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</w:rPr>
        <w:t>聊 城 市 人 民 政 府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</w:rPr>
        <w:t>关于免去王贺龙职务的通知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各县(市、区)人民政府,市属开发区管委会,市政府各部门、直属机构: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市人民政府决定,免去: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王贺龙的聊城市公共交通集团有限公司总经理职务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(此件公开发布)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6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2021-09-06T03:00:42Z</dcterms:created>
  <dc:creator>Administrator</dc:creator>
  <cp:lastModifiedBy>格林家的公主</cp:lastModifiedBy>
  <dcterms:modified xsi:type="dcterms:W3CDTF">2021-09-06T03:02:09Z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82A48703B30D4BE9ADA9C47CD1C11552</vt:lpwstr>
  </property>
</Properties>
</file>