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40"/>
          <w:szCs w:val="40"/>
        </w:rPr>
        <w:t>聊城市人民政府办公室</w:t>
      </w:r>
    </w:p>
    <w:p>
      <w:pPr>
        <w:jc w:val="center"/>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40"/>
          <w:szCs w:val="40"/>
        </w:rPr>
        <w:t>关于印发聊城市强化审管互动工作暂行办法的</w:t>
      </w:r>
    </w:p>
    <w:p>
      <w:pPr>
        <w:jc w:val="center"/>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40"/>
          <w:szCs w:val="40"/>
        </w:rPr>
        <w:t>通知</w:t>
      </w:r>
    </w:p>
    <w:p>
      <w:pPr>
        <w:rPr>
          <w:rFonts w:hint="eastAsia" w:ascii="仿宋" w:hAnsi="仿宋" w:eastAsia="仿宋" w:cs="仿宋"/>
          <w:sz w:val="32"/>
          <w:szCs w:val="32"/>
        </w:rPr>
      </w:pPr>
      <w:r>
        <w:rPr>
          <w:rFonts w:hint="eastAsia" w:ascii="仿宋" w:hAnsi="仿宋" w:eastAsia="仿宋" w:cs="仿宋"/>
          <w:sz w:val="32"/>
          <w:szCs w:val="32"/>
        </w:rPr>
        <w:t>各县(市、区)人民政府,市属开发区管委会,市政府有关部门、直属机构:</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rPr>
        <w:t>聊城市强化审管互动工作暂行办法</w:t>
      </w:r>
      <w:r>
        <w:rPr>
          <w:rFonts w:hint="eastAsia" w:ascii="仿宋" w:hAnsi="仿宋" w:eastAsia="仿宋" w:cs="仿宋"/>
          <w:sz w:val="32"/>
          <w:szCs w:val="32"/>
          <w:lang w:eastAsia="zh-CN"/>
        </w:rPr>
        <w:t>》</w:t>
      </w:r>
      <w:r>
        <w:rPr>
          <w:rFonts w:hint="eastAsia" w:ascii="仿宋" w:hAnsi="仿宋" w:eastAsia="仿宋" w:cs="仿宋"/>
          <w:sz w:val="32"/>
          <w:szCs w:val="32"/>
        </w:rPr>
        <w:t>已经市政府同意,现印发给你们,请结合实际认真贯彻执行</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p>
    <w:p>
      <w:pPr>
        <w:jc w:val="right"/>
        <w:rPr>
          <w:rFonts w:hint="eastAsia" w:ascii="仿宋" w:hAnsi="仿宋" w:eastAsia="仿宋" w:cs="仿宋"/>
          <w:sz w:val="32"/>
          <w:szCs w:val="32"/>
        </w:rPr>
      </w:pPr>
      <w:r>
        <w:rPr>
          <w:rFonts w:hint="eastAsia" w:ascii="仿宋" w:hAnsi="仿宋" w:eastAsia="仿宋" w:cs="仿宋"/>
          <w:sz w:val="32"/>
          <w:szCs w:val="32"/>
        </w:rPr>
        <w:t>聊城市人民政府办公室</w:t>
      </w:r>
    </w:p>
    <w:p>
      <w:pPr>
        <w:jc w:val="right"/>
        <w:rPr>
          <w:rFonts w:hint="eastAsia" w:ascii="仿宋" w:hAnsi="仿宋" w:eastAsia="仿宋" w:cs="仿宋"/>
          <w:sz w:val="32"/>
          <w:szCs w:val="32"/>
        </w:rPr>
      </w:pPr>
      <w:r>
        <w:rPr>
          <w:rFonts w:hint="eastAsia" w:ascii="仿宋" w:hAnsi="仿宋" w:eastAsia="仿宋" w:cs="仿宋"/>
          <w:sz w:val="32"/>
          <w:szCs w:val="32"/>
          <w:lang w:val="en-US" w:eastAsia="zh-CN"/>
        </w:rPr>
        <w:t>2021</w:t>
      </w:r>
      <w:r>
        <w:rPr>
          <w:rFonts w:hint="eastAsia" w:ascii="仿宋" w:hAnsi="仿宋" w:eastAsia="仿宋" w:cs="仿宋"/>
          <w:sz w:val="32"/>
          <w:szCs w:val="32"/>
        </w:rPr>
        <w:t>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29</w:t>
      </w:r>
      <w:r>
        <w:rPr>
          <w:rFonts w:hint="eastAsia" w:ascii="仿宋" w:hAnsi="仿宋" w:eastAsia="仿宋" w:cs="仿宋"/>
          <w:sz w:val="32"/>
          <w:szCs w:val="32"/>
        </w:rPr>
        <w:t>日</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(此件公开发布)</w:t>
      </w:r>
    </w:p>
    <w:p>
      <w:pPr>
        <w:rPr>
          <w:rFonts w:hint="eastAsia" w:ascii="仿宋" w:hAnsi="仿宋" w:eastAsia="仿宋" w:cs="仿宋"/>
          <w:sz w:val="32"/>
          <w:szCs w:val="32"/>
        </w:rPr>
      </w:pPr>
      <w:r>
        <w:rPr>
          <w:rFonts w:hint="eastAsia" w:ascii="仿宋" w:hAnsi="仿宋" w:eastAsia="仿宋" w:cs="仿宋"/>
          <w:sz w:val="32"/>
          <w:szCs w:val="32"/>
        </w:rPr>
        <w:br w:type="page"/>
      </w:r>
    </w:p>
    <w:p>
      <w:pPr>
        <w:jc w:val="center"/>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40"/>
          <w:szCs w:val="40"/>
        </w:rPr>
        <w:t>聊城市强化审管互动工作暂行办法</w:t>
      </w:r>
    </w:p>
    <w:p>
      <w:pPr>
        <w:rPr>
          <w:rFonts w:hint="eastAsia" w:ascii="仿宋" w:hAnsi="仿宋" w:eastAsia="仿宋" w:cs="仿宋"/>
          <w:sz w:val="32"/>
          <w:szCs w:val="32"/>
        </w:rPr>
      </w:pPr>
    </w:p>
    <w:p>
      <w:pPr>
        <w:numPr>
          <w:ilvl w:val="0"/>
          <w:numId w:val="1"/>
        </w:numPr>
        <w:jc w:val="center"/>
        <w:rPr>
          <w:rFonts w:hint="eastAsia" w:ascii="仿宋" w:hAnsi="仿宋" w:eastAsia="仿宋" w:cs="仿宋"/>
          <w:b/>
          <w:bCs/>
          <w:sz w:val="32"/>
          <w:szCs w:val="32"/>
        </w:rPr>
      </w:pPr>
      <w:r>
        <w:rPr>
          <w:rFonts w:hint="eastAsia" w:ascii="仿宋" w:hAnsi="仿宋" w:eastAsia="仿宋" w:cs="仿宋"/>
          <w:b/>
          <w:bCs/>
          <w:sz w:val="32"/>
          <w:szCs w:val="32"/>
        </w:rPr>
        <w:t>总 则</w:t>
      </w:r>
    </w:p>
    <w:p>
      <w:pPr>
        <w:numPr>
          <w:numId w:val="0"/>
        </w:numPr>
        <w:jc w:val="both"/>
        <w:rPr>
          <w:rFonts w:hint="eastAsia" w:ascii="仿宋" w:hAnsi="仿宋" w:eastAsia="仿宋" w:cs="仿宋"/>
          <w:sz w:val="32"/>
          <w:szCs w:val="32"/>
        </w:rPr>
      </w:pPr>
    </w:p>
    <w:p>
      <w:pPr>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rPr>
        <w:t>第一条</w:t>
      </w:r>
      <w:r>
        <w:rPr>
          <w:rFonts w:hint="eastAsia" w:ascii="仿宋" w:hAnsi="仿宋" w:eastAsia="仿宋" w:cs="仿宋"/>
          <w:sz w:val="32"/>
          <w:szCs w:val="32"/>
        </w:rPr>
        <w:t xml:space="preserve"> 为进一步深化相对集中行政许可权改革,明晰我市审管职责边界,完善审管互动机制,提升审管互动质量,按照</w:t>
      </w:r>
      <w:r>
        <w:rPr>
          <w:rFonts w:hint="eastAsia" w:ascii="仿宋" w:hAnsi="仿宋" w:eastAsia="仿宋" w:cs="仿宋"/>
          <w:sz w:val="32"/>
          <w:szCs w:val="32"/>
          <w:lang w:eastAsia="zh-CN"/>
        </w:rPr>
        <w:t>《</w:t>
      </w:r>
      <w:r>
        <w:rPr>
          <w:rFonts w:hint="eastAsia" w:ascii="仿宋" w:hAnsi="仿宋" w:eastAsia="仿宋" w:cs="仿宋"/>
          <w:sz w:val="32"/>
          <w:szCs w:val="32"/>
        </w:rPr>
        <w:t>山东省人民政府办公厅关于深化相对集中行政许可权改革规范市县级行政审批服务工作的意见</w:t>
      </w:r>
      <w:r>
        <w:rPr>
          <w:rFonts w:hint="eastAsia" w:ascii="仿宋" w:hAnsi="仿宋" w:eastAsia="仿宋" w:cs="仿宋"/>
          <w:sz w:val="32"/>
          <w:szCs w:val="32"/>
          <w:lang w:eastAsia="zh-CN"/>
        </w:rPr>
        <w:t>》</w:t>
      </w:r>
      <w:r>
        <w:rPr>
          <w:rFonts w:hint="eastAsia" w:ascii="仿宋" w:hAnsi="仿宋" w:eastAsia="仿宋" w:cs="仿宋"/>
          <w:sz w:val="32"/>
          <w:szCs w:val="32"/>
        </w:rPr>
        <w:t>(鲁政办字〔</w:t>
      </w:r>
      <w:r>
        <w:rPr>
          <w:rFonts w:hint="eastAsia" w:ascii="仿宋" w:hAnsi="仿宋" w:eastAsia="仿宋" w:cs="仿宋"/>
          <w:sz w:val="32"/>
          <w:szCs w:val="32"/>
          <w:lang w:val="en-US" w:eastAsia="zh-CN"/>
        </w:rPr>
        <w:t>2020</w:t>
      </w:r>
      <w:r>
        <w:rPr>
          <w:rFonts w:hint="eastAsia" w:ascii="仿宋" w:hAnsi="仿宋" w:eastAsia="仿宋" w:cs="仿宋"/>
          <w:sz w:val="32"/>
          <w:szCs w:val="32"/>
        </w:rPr>
        <w:t>〕</w:t>
      </w:r>
      <w:r>
        <w:rPr>
          <w:rFonts w:hint="eastAsia" w:ascii="仿宋" w:hAnsi="仿宋" w:eastAsia="仿宋" w:cs="仿宋"/>
          <w:sz w:val="32"/>
          <w:szCs w:val="32"/>
          <w:lang w:val="en-US" w:eastAsia="zh-CN"/>
        </w:rPr>
        <w:t>85</w:t>
      </w:r>
      <w:r>
        <w:rPr>
          <w:rFonts w:hint="eastAsia" w:ascii="仿宋" w:hAnsi="仿宋" w:eastAsia="仿宋" w:cs="仿宋"/>
          <w:sz w:val="32"/>
          <w:szCs w:val="32"/>
        </w:rPr>
        <w:t>号)等文件要求,结合我市实际,制定本办法</w:t>
      </w:r>
      <w:r>
        <w:rPr>
          <w:rFonts w:hint="eastAsia" w:ascii="仿宋" w:hAnsi="仿宋" w:eastAsia="仿宋" w:cs="仿宋"/>
          <w:sz w:val="32"/>
          <w:szCs w:val="32"/>
          <w:lang w:eastAsia="zh-CN"/>
        </w:rPr>
        <w:t>。</w:t>
      </w:r>
    </w:p>
    <w:p>
      <w:pPr>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rPr>
        <w:t>第二条</w:t>
      </w:r>
      <w:r>
        <w:rPr>
          <w:rFonts w:hint="eastAsia" w:ascii="仿宋" w:hAnsi="仿宋" w:eastAsia="仿宋" w:cs="仿宋"/>
          <w:sz w:val="32"/>
          <w:szCs w:val="32"/>
        </w:rPr>
        <w:t xml:space="preserve"> 本办法所称审管互动,是指市行政审批局和行业主管部门及相关执法机构对实行审管分离的行政许可及关联事项,明确需要对方参与的阶段、环节及履行的职责,通过审批与监管信息互通、联合勘验评审、召开联审会议等方式,推进审管有效衔接的过程</w:t>
      </w:r>
      <w:r>
        <w:rPr>
          <w:rFonts w:hint="eastAsia" w:ascii="仿宋" w:hAnsi="仿宋" w:eastAsia="仿宋" w:cs="仿宋"/>
          <w:sz w:val="32"/>
          <w:szCs w:val="32"/>
          <w:lang w:eastAsia="zh-CN"/>
        </w:rPr>
        <w:t>。</w:t>
      </w:r>
    </w:p>
    <w:p>
      <w:pPr>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rPr>
        <w:t>第三条</w:t>
      </w:r>
      <w:r>
        <w:rPr>
          <w:rFonts w:hint="eastAsia" w:ascii="仿宋" w:hAnsi="仿宋" w:eastAsia="仿宋" w:cs="仿宋"/>
          <w:sz w:val="32"/>
          <w:szCs w:val="32"/>
        </w:rPr>
        <w:t xml:space="preserve"> 本办法所称行业主管部门是指负有行业行政管理职能的市级各部门,本办法所称执法机构是指负有行政执法职能的市级部门</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rPr>
      </w:pPr>
    </w:p>
    <w:p>
      <w:pPr>
        <w:numPr>
          <w:ilvl w:val="0"/>
          <w:numId w:val="1"/>
        </w:numPr>
        <w:jc w:val="center"/>
        <w:rPr>
          <w:rFonts w:hint="eastAsia" w:ascii="仿宋" w:hAnsi="仿宋" w:eastAsia="仿宋" w:cs="仿宋"/>
          <w:b/>
          <w:bCs/>
          <w:sz w:val="32"/>
          <w:szCs w:val="32"/>
        </w:rPr>
      </w:pPr>
      <w:r>
        <w:rPr>
          <w:rFonts w:hint="eastAsia" w:ascii="仿宋" w:hAnsi="仿宋" w:eastAsia="仿宋" w:cs="仿宋"/>
          <w:b/>
          <w:bCs/>
          <w:sz w:val="32"/>
          <w:szCs w:val="32"/>
        </w:rPr>
        <w:t>职责边界</w:t>
      </w:r>
    </w:p>
    <w:p>
      <w:pPr>
        <w:numPr>
          <w:numId w:val="0"/>
        </w:numPr>
        <w:jc w:val="both"/>
        <w:rPr>
          <w:rFonts w:hint="eastAsia" w:ascii="仿宋" w:hAnsi="仿宋" w:eastAsia="仿宋" w:cs="仿宋"/>
          <w:b/>
          <w:bCs/>
          <w:sz w:val="32"/>
          <w:szCs w:val="32"/>
        </w:rPr>
      </w:pPr>
    </w:p>
    <w:p>
      <w:pPr>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rPr>
        <w:t>第四条</w:t>
      </w:r>
      <w:r>
        <w:rPr>
          <w:rFonts w:hint="eastAsia" w:ascii="仿宋" w:hAnsi="仿宋" w:eastAsia="仿宋" w:cs="仿宋"/>
          <w:sz w:val="32"/>
          <w:szCs w:val="32"/>
        </w:rPr>
        <w:t xml:space="preserve"> 明确审管职责边界</w:t>
      </w:r>
      <w:r>
        <w:rPr>
          <w:rFonts w:hint="eastAsia" w:ascii="仿宋" w:hAnsi="仿宋" w:eastAsia="仿宋" w:cs="仿宋"/>
          <w:sz w:val="32"/>
          <w:szCs w:val="32"/>
          <w:lang w:eastAsia="zh-CN"/>
        </w:rPr>
        <w:t>。</w:t>
      </w:r>
      <w:r>
        <w:rPr>
          <w:rFonts w:hint="eastAsia" w:ascii="仿宋" w:hAnsi="仿宋" w:eastAsia="仿宋" w:cs="仿宋"/>
          <w:sz w:val="32"/>
          <w:szCs w:val="32"/>
        </w:rPr>
        <w:t>审管职责边界按照“谁审批谁负责、谁主管谁监管”原则,参照</w:t>
      </w:r>
      <w:r>
        <w:rPr>
          <w:rFonts w:hint="eastAsia" w:ascii="仿宋" w:hAnsi="仿宋" w:eastAsia="仿宋" w:cs="仿宋"/>
          <w:sz w:val="32"/>
          <w:szCs w:val="32"/>
          <w:lang w:eastAsia="zh-CN"/>
        </w:rPr>
        <w:t>《</w:t>
      </w:r>
      <w:r>
        <w:rPr>
          <w:rFonts w:hint="eastAsia" w:ascii="仿宋" w:hAnsi="仿宋" w:eastAsia="仿宋" w:cs="仿宋"/>
          <w:sz w:val="32"/>
          <w:szCs w:val="32"/>
        </w:rPr>
        <w:t>聊城市市级政府部门职责边界清单</w:t>
      </w:r>
      <w:r>
        <w:rPr>
          <w:rFonts w:hint="eastAsia" w:ascii="仿宋" w:hAnsi="仿宋" w:eastAsia="仿宋" w:cs="仿宋"/>
          <w:sz w:val="32"/>
          <w:szCs w:val="32"/>
          <w:lang w:eastAsia="zh-CN"/>
        </w:rPr>
        <w:t>》</w:t>
      </w:r>
      <w:r>
        <w:rPr>
          <w:rFonts w:hint="eastAsia" w:ascii="仿宋" w:hAnsi="仿宋" w:eastAsia="仿宋" w:cs="仿宋"/>
          <w:sz w:val="32"/>
          <w:szCs w:val="32"/>
        </w:rPr>
        <w:t>确定</w:t>
      </w:r>
      <w:r>
        <w:rPr>
          <w:rFonts w:hint="eastAsia" w:ascii="仿宋" w:hAnsi="仿宋" w:eastAsia="仿宋" w:cs="仿宋"/>
          <w:sz w:val="32"/>
          <w:szCs w:val="32"/>
          <w:lang w:eastAsia="zh-CN"/>
        </w:rPr>
        <w:t>。</w:t>
      </w:r>
    </w:p>
    <w:p>
      <w:pPr>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rPr>
        <w:t>第五条</w:t>
      </w:r>
      <w:r>
        <w:rPr>
          <w:rFonts w:hint="eastAsia" w:ascii="仿宋" w:hAnsi="仿宋" w:eastAsia="仿宋" w:cs="仿宋"/>
          <w:sz w:val="32"/>
          <w:szCs w:val="32"/>
        </w:rPr>
        <w:t xml:space="preserve"> 严格履行审批职责</w:t>
      </w:r>
      <w:r>
        <w:rPr>
          <w:rFonts w:hint="eastAsia" w:ascii="仿宋" w:hAnsi="仿宋" w:eastAsia="仿宋" w:cs="仿宋"/>
          <w:sz w:val="32"/>
          <w:szCs w:val="32"/>
          <w:lang w:eastAsia="zh-CN"/>
        </w:rPr>
        <w:t>。</w:t>
      </w:r>
      <w:r>
        <w:rPr>
          <w:rFonts w:hint="eastAsia" w:ascii="仿宋" w:hAnsi="仿宋" w:eastAsia="仿宋" w:cs="仿宋"/>
          <w:sz w:val="32"/>
          <w:szCs w:val="32"/>
        </w:rPr>
        <w:t>市行政审批局负责行政审批事项的办理,按照优化服务的要求,实施流程优化再造,持续提高办事效率和便利度,对审批过程和许可结果负责</w:t>
      </w:r>
      <w:r>
        <w:rPr>
          <w:rFonts w:hint="eastAsia" w:ascii="仿宋" w:hAnsi="仿宋" w:eastAsia="仿宋" w:cs="仿宋"/>
          <w:sz w:val="32"/>
          <w:szCs w:val="32"/>
          <w:lang w:eastAsia="zh-CN"/>
        </w:rPr>
        <w:t>。</w:t>
      </w:r>
      <w:r>
        <w:rPr>
          <w:rFonts w:hint="eastAsia" w:ascii="仿宋" w:hAnsi="仿宋" w:eastAsia="仿宋" w:cs="仿宋"/>
          <w:sz w:val="32"/>
          <w:szCs w:val="32"/>
        </w:rPr>
        <w:t>除专业化要求较高、后续监管风险较大等确需行业主管部门共同指导的事项外,其他事项原则上由市行政审批局独立办结</w:t>
      </w:r>
      <w:r>
        <w:rPr>
          <w:rFonts w:hint="eastAsia" w:ascii="仿宋" w:hAnsi="仿宋" w:eastAsia="仿宋" w:cs="仿宋"/>
          <w:sz w:val="32"/>
          <w:szCs w:val="32"/>
          <w:lang w:eastAsia="zh-CN"/>
        </w:rPr>
        <w:t>。</w:t>
      </w:r>
      <w:r>
        <w:rPr>
          <w:rFonts w:hint="eastAsia" w:ascii="仿宋" w:hAnsi="仿宋" w:eastAsia="仿宋" w:cs="仿宋"/>
          <w:sz w:val="32"/>
          <w:szCs w:val="32"/>
        </w:rPr>
        <w:t>确需行业主管部门介入共同指导的事项,应当在征求行业主管部门意见后,向社会公布事项清单</w:t>
      </w:r>
      <w:r>
        <w:rPr>
          <w:rFonts w:hint="eastAsia" w:ascii="仿宋" w:hAnsi="仿宋" w:eastAsia="仿宋" w:cs="仿宋"/>
          <w:sz w:val="32"/>
          <w:szCs w:val="32"/>
          <w:lang w:eastAsia="zh-CN"/>
        </w:rPr>
        <w:t>。</w:t>
      </w:r>
    </w:p>
    <w:p>
      <w:pPr>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rPr>
        <w:t>第六条</w:t>
      </w:r>
      <w:r>
        <w:rPr>
          <w:rFonts w:hint="eastAsia" w:ascii="仿宋" w:hAnsi="仿宋" w:eastAsia="仿宋" w:cs="仿宋"/>
          <w:sz w:val="32"/>
          <w:szCs w:val="32"/>
        </w:rPr>
        <w:t xml:space="preserve"> 切实履行监管职责</w:t>
      </w:r>
      <w:r>
        <w:rPr>
          <w:rFonts w:hint="eastAsia" w:ascii="仿宋" w:hAnsi="仿宋" w:eastAsia="仿宋" w:cs="仿宋"/>
          <w:sz w:val="32"/>
          <w:szCs w:val="32"/>
          <w:lang w:eastAsia="zh-CN"/>
        </w:rPr>
        <w:t>。</w:t>
      </w:r>
      <w:r>
        <w:rPr>
          <w:rFonts w:hint="eastAsia" w:ascii="仿宋" w:hAnsi="仿宋" w:eastAsia="仿宋" w:cs="仿宋"/>
          <w:sz w:val="32"/>
          <w:szCs w:val="32"/>
        </w:rPr>
        <w:t>行业主管部门根据部门职责,依法依规组织制定行政审批的相关规划、准入标准、控制总量等,协助市行政审批局制定审批条件和实施细则;配合市行政审批局开展联合会商、联合踏勘、评估评审等工作,细化工作规范,实施事中事后监管;对于推行告知承诺制的涉企经营许可事项,强化监管,有效监督承诺履行情况,维护企业和群众合法权益</w:t>
      </w:r>
      <w:r>
        <w:rPr>
          <w:rFonts w:hint="eastAsia" w:ascii="仿宋" w:hAnsi="仿宋" w:eastAsia="仿宋" w:cs="仿宋"/>
          <w:sz w:val="32"/>
          <w:szCs w:val="32"/>
          <w:lang w:eastAsia="zh-CN"/>
        </w:rPr>
        <w:t>。</w:t>
      </w:r>
    </w:p>
    <w:p>
      <w:pPr>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rPr>
        <w:t>第七条</w:t>
      </w:r>
      <w:r>
        <w:rPr>
          <w:rFonts w:hint="eastAsia" w:ascii="仿宋" w:hAnsi="仿宋" w:eastAsia="仿宋" w:cs="仿宋"/>
          <w:sz w:val="32"/>
          <w:szCs w:val="32"/>
        </w:rPr>
        <w:t xml:space="preserve"> 依法履行执法职责</w:t>
      </w:r>
      <w:r>
        <w:rPr>
          <w:rFonts w:hint="eastAsia" w:ascii="仿宋" w:hAnsi="仿宋" w:eastAsia="仿宋" w:cs="仿宋"/>
          <w:sz w:val="32"/>
          <w:szCs w:val="32"/>
          <w:lang w:eastAsia="zh-CN"/>
        </w:rPr>
        <w:t>。</w:t>
      </w:r>
      <w:r>
        <w:rPr>
          <w:rFonts w:hint="eastAsia" w:ascii="仿宋" w:hAnsi="仿宋" w:eastAsia="仿宋" w:cs="仿宋"/>
          <w:sz w:val="32"/>
          <w:szCs w:val="32"/>
        </w:rPr>
        <w:t>相关执法机构依照法律法规和部门职责权限确定</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rPr>
      </w:pPr>
    </w:p>
    <w:p>
      <w:pPr>
        <w:numPr>
          <w:ilvl w:val="0"/>
          <w:numId w:val="1"/>
        </w:numPr>
        <w:ind w:left="0" w:leftChars="0" w:firstLine="0" w:firstLineChars="0"/>
        <w:jc w:val="center"/>
        <w:rPr>
          <w:rFonts w:hint="eastAsia" w:ascii="仿宋" w:hAnsi="仿宋" w:eastAsia="仿宋" w:cs="仿宋"/>
          <w:b/>
          <w:bCs/>
          <w:sz w:val="32"/>
          <w:szCs w:val="32"/>
        </w:rPr>
      </w:pPr>
      <w:r>
        <w:rPr>
          <w:rFonts w:hint="eastAsia" w:ascii="仿宋" w:hAnsi="仿宋" w:eastAsia="仿宋" w:cs="仿宋"/>
          <w:b/>
          <w:bCs/>
          <w:sz w:val="32"/>
          <w:szCs w:val="32"/>
        </w:rPr>
        <w:t>互动形式</w:t>
      </w:r>
    </w:p>
    <w:p>
      <w:pPr>
        <w:numPr>
          <w:numId w:val="0"/>
        </w:numPr>
        <w:ind w:leftChars="0"/>
        <w:jc w:val="both"/>
        <w:rPr>
          <w:rFonts w:hint="eastAsia" w:ascii="仿宋" w:hAnsi="仿宋" w:eastAsia="仿宋" w:cs="仿宋"/>
          <w:b/>
          <w:bCs/>
          <w:sz w:val="32"/>
          <w:szCs w:val="32"/>
        </w:rPr>
      </w:pPr>
    </w:p>
    <w:p>
      <w:pPr>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rPr>
        <w:t>第八条</w:t>
      </w:r>
      <w:r>
        <w:rPr>
          <w:rFonts w:hint="eastAsia" w:ascii="仿宋" w:hAnsi="仿宋" w:eastAsia="仿宋" w:cs="仿宋"/>
          <w:sz w:val="32"/>
          <w:szCs w:val="32"/>
        </w:rPr>
        <w:t xml:space="preserve"> 构建审管互动格局</w:t>
      </w:r>
      <w:r>
        <w:rPr>
          <w:rFonts w:hint="eastAsia" w:ascii="仿宋" w:hAnsi="仿宋" w:eastAsia="仿宋" w:cs="仿宋"/>
          <w:sz w:val="32"/>
          <w:szCs w:val="32"/>
          <w:lang w:eastAsia="zh-CN"/>
        </w:rPr>
        <w:t>。</w:t>
      </w:r>
      <w:r>
        <w:rPr>
          <w:rFonts w:hint="eastAsia" w:ascii="仿宋" w:hAnsi="仿宋" w:eastAsia="仿宋" w:cs="仿宋"/>
          <w:sz w:val="32"/>
          <w:szCs w:val="32"/>
        </w:rPr>
        <w:t>市行政审批局和行业主管部门及相关执法机构之间按照职责内容和管理要求,通过线上线下多种方式,在审批监管的政策制定、组织实施、事后联动各方面加强沟通,实现审批事项事前事中事后协同化、一体化管理</w:t>
      </w:r>
      <w:r>
        <w:rPr>
          <w:rFonts w:hint="eastAsia" w:ascii="仿宋" w:hAnsi="仿宋" w:eastAsia="仿宋" w:cs="仿宋"/>
          <w:sz w:val="32"/>
          <w:szCs w:val="32"/>
          <w:lang w:eastAsia="zh-CN"/>
        </w:rPr>
        <w:t>。</w:t>
      </w:r>
    </w:p>
    <w:p>
      <w:pPr>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rPr>
        <w:t>第九条</w:t>
      </w:r>
      <w:r>
        <w:rPr>
          <w:rFonts w:hint="eastAsia" w:ascii="仿宋" w:hAnsi="仿宋" w:eastAsia="仿宋" w:cs="仿宋"/>
          <w:sz w:val="32"/>
          <w:szCs w:val="32"/>
        </w:rPr>
        <w:t xml:space="preserve"> 完善审管互动清单</w:t>
      </w:r>
      <w:r>
        <w:rPr>
          <w:rFonts w:hint="eastAsia" w:ascii="仿宋" w:hAnsi="仿宋" w:eastAsia="仿宋" w:cs="仿宋"/>
          <w:sz w:val="32"/>
          <w:szCs w:val="32"/>
          <w:lang w:eastAsia="zh-CN"/>
        </w:rPr>
        <w:t>。</w:t>
      </w:r>
      <w:r>
        <w:rPr>
          <w:rFonts w:hint="eastAsia" w:ascii="仿宋" w:hAnsi="仿宋" w:eastAsia="仿宋" w:cs="仿宋"/>
          <w:sz w:val="32"/>
          <w:szCs w:val="32"/>
        </w:rPr>
        <w:t>市行政审批局和行业主管部门针对审管分离事项,完善审管互动边界清单,明确事项名称、权力类型、互动环节、审管职责、信息推送方式、责任科室等内容,提升审管互动的规范化、标准化,并根据简政放权要求,实施动态调整</w:t>
      </w:r>
      <w:r>
        <w:rPr>
          <w:rFonts w:hint="eastAsia" w:ascii="仿宋" w:hAnsi="仿宋" w:eastAsia="仿宋" w:cs="仿宋"/>
          <w:sz w:val="32"/>
          <w:szCs w:val="32"/>
          <w:lang w:eastAsia="zh-CN"/>
        </w:rPr>
        <w:t>。</w:t>
      </w:r>
      <w:r>
        <w:rPr>
          <w:rFonts w:hint="eastAsia" w:ascii="仿宋" w:hAnsi="仿宋" w:eastAsia="仿宋" w:cs="仿宋"/>
          <w:sz w:val="32"/>
          <w:szCs w:val="32"/>
        </w:rPr>
        <w:t>审管互动边界清单在山东政务服务网对外公示</w:t>
      </w:r>
      <w:r>
        <w:rPr>
          <w:rFonts w:hint="eastAsia" w:ascii="仿宋" w:hAnsi="仿宋" w:eastAsia="仿宋" w:cs="仿宋"/>
          <w:sz w:val="32"/>
          <w:szCs w:val="32"/>
          <w:lang w:eastAsia="zh-CN"/>
        </w:rPr>
        <w:t>。</w:t>
      </w:r>
    </w:p>
    <w:p>
      <w:pPr>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rPr>
        <w:t>第十条</w:t>
      </w:r>
      <w:r>
        <w:rPr>
          <w:rFonts w:hint="eastAsia" w:ascii="仿宋" w:hAnsi="仿宋" w:eastAsia="仿宋" w:cs="仿宋"/>
          <w:sz w:val="32"/>
          <w:szCs w:val="32"/>
        </w:rPr>
        <w:t xml:space="preserve"> 统筹制定政策规划</w:t>
      </w:r>
      <w:r>
        <w:rPr>
          <w:rFonts w:hint="eastAsia" w:ascii="仿宋" w:hAnsi="仿宋" w:eastAsia="仿宋" w:cs="仿宋"/>
          <w:sz w:val="32"/>
          <w:szCs w:val="32"/>
          <w:lang w:eastAsia="zh-CN"/>
        </w:rPr>
        <w:t>。</w:t>
      </w:r>
      <w:r>
        <w:rPr>
          <w:rFonts w:hint="eastAsia" w:ascii="仿宋" w:hAnsi="仿宋" w:eastAsia="仿宋" w:cs="仿宋"/>
          <w:sz w:val="32"/>
          <w:szCs w:val="32"/>
        </w:rPr>
        <w:t>行业主管部门在组织论证、起草制定涉及行政许可及关联事项的规划方案、产业政策、实施细则等文件时,要同步征求市行政审批局的意见建议,或提前联系市行政审批局派人员参加相关会议</w:t>
      </w:r>
      <w:r>
        <w:rPr>
          <w:rFonts w:hint="eastAsia" w:ascii="仿宋" w:hAnsi="仿宋" w:eastAsia="仿宋" w:cs="仿宋"/>
          <w:sz w:val="32"/>
          <w:szCs w:val="32"/>
          <w:lang w:eastAsia="zh-CN"/>
        </w:rPr>
        <w:t>。</w:t>
      </w:r>
      <w:r>
        <w:rPr>
          <w:rFonts w:hint="eastAsia" w:ascii="仿宋" w:hAnsi="仿宋" w:eastAsia="仿宋" w:cs="仿宋"/>
          <w:sz w:val="32"/>
          <w:szCs w:val="32"/>
        </w:rPr>
        <w:t>市行政审批局要结合部门职能,认真研究论证,提出意见建议,并及时反馈,切实增强政策的协调性及可操作性</w:t>
      </w:r>
      <w:r>
        <w:rPr>
          <w:rFonts w:hint="eastAsia" w:ascii="仿宋" w:hAnsi="仿宋" w:eastAsia="仿宋" w:cs="仿宋"/>
          <w:sz w:val="32"/>
          <w:szCs w:val="32"/>
          <w:lang w:eastAsia="zh-CN"/>
        </w:rPr>
        <w:t>。</w:t>
      </w:r>
    </w:p>
    <w:p>
      <w:pPr>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rPr>
        <w:t>第十一条</w:t>
      </w:r>
      <w:r>
        <w:rPr>
          <w:rFonts w:hint="eastAsia" w:ascii="仿宋" w:hAnsi="仿宋" w:eastAsia="仿宋" w:cs="仿宋"/>
          <w:sz w:val="32"/>
          <w:szCs w:val="32"/>
        </w:rPr>
        <w:t xml:space="preserve"> 加强事前业务指导</w:t>
      </w:r>
      <w:r>
        <w:rPr>
          <w:rFonts w:hint="eastAsia" w:ascii="仿宋" w:hAnsi="仿宋" w:eastAsia="仿宋" w:cs="仿宋"/>
          <w:sz w:val="32"/>
          <w:szCs w:val="32"/>
          <w:lang w:eastAsia="zh-CN"/>
        </w:rPr>
        <w:t>。</w:t>
      </w:r>
      <w:r>
        <w:rPr>
          <w:rFonts w:hint="eastAsia" w:ascii="仿宋" w:hAnsi="仿宋" w:eastAsia="仿宋" w:cs="仿宋"/>
          <w:sz w:val="32"/>
          <w:szCs w:val="32"/>
        </w:rPr>
        <w:t>对关系政府宏观调控、重大生产力布局、资源开发利用、生态安全、公共安全、公共利益等涉及面广、审批复杂的申请事项,行业主管部门必要时应进行事前指导</w:t>
      </w:r>
      <w:r>
        <w:rPr>
          <w:rFonts w:hint="eastAsia" w:ascii="仿宋" w:hAnsi="仿宋" w:eastAsia="仿宋" w:cs="仿宋"/>
          <w:sz w:val="32"/>
          <w:szCs w:val="32"/>
          <w:lang w:eastAsia="zh-CN"/>
        </w:rPr>
        <w:t>。</w:t>
      </w:r>
      <w:r>
        <w:rPr>
          <w:rFonts w:hint="eastAsia" w:ascii="仿宋" w:hAnsi="仿宋" w:eastAsia="仿宋" w:cs="仿宋"/>
          <w:sz w:val="32"/>
          <w:szCs w:val="32"/>
        </w:rPr>
        <w:t>市行政审批局负责组织有关行业主管部门在审批前通过召开联审会、内部协商等方式加强事前指导和论证,提前对可行性进行综合评定,对企业发展可能遇到的问题做好论证或预判,对项目建设给出综合性意见建议</w:t>
      </w:r>
      <w:r>
        <w:rPr>
          <w:rFonts w:hint="eastAsia" w:ascii="仿宋" w:hAnsi="仿宋" w:eastAsia="仿宋" w:cs="仿宋"/>
          <w:sz w:val="32"/>
          <w:szCs w:val="32"/>
          <w:lang w:eastAsia="zh-CN"/>
        </w:rPr>
        <w:t>。</w:t>
      </w:r>
    </w:p>
    <w:p>
      <w:pPr>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rPr>
        <w:t>第十二条</w:t>
      </w:r>
      <w:r>
        <w:rPr>
          <w:rFonts w:hint="eastAsia" w:ascii="仿宋" w:hAnsi="仿宋" w:eastAsia="仿宋" w:cs="仿宋"/>
          <w:sz w:val="32"/>
          <w:szCs w:val="32"/>
        </w:rPr>
        <w:t xml:space="preserve"> 统一审核管理标准</w:t>
      </w:r>
      <w:r>
        <w:rPr>
          <w:rFonts w:hint="eastAsia" w:ascii="仿宋" w:hAnsi="仿宋" w:eastAsia="仿宋" w:cs="仿宋"/>
          <w:sz w:val="32"/>
          <w:szCs w:val="32"/>
          <w:lang w:eastAsia="zh-CN"/>
        </w:rPr>
        <w:t>。</w:t>
      </w:r>
      <w:r>
        <w:rPr>
          <w:rFonts w:hint="eastAsia" w:ascii="仿宋" w:hAnsi="仿宋" w:eastAsia="仿宋" w:cs="仿宋"/>
          <w:sz w:val="32"/>
          <w:szCs w:val="32"/>
        </w:rPr>
        <w:t>对专业性、技术性较强的审批事项,在委托第三方提供专业服务的基础上,确需行业主管部门专业把关的,市行政审批局主动对接行业主管部门,行业主管部门明确标准要求,协助配合审批,为审批提供专业支撑</w:t>
      </w:r>
      <w:r>
        <w:rPr>
          <w:rFonts w:hint="eastAsia" w:ascii="仿宋" w:hAnsi="仿宋" w:eastAsia="仿宋" w:cs="仿宋"/>
          <w:sz w:val="32"/>
          <w:szCs w:val="32"/>
          <w:lang w:eastAsia="zh-CN"/>
        </w:rPr>
        <w:t>。</w:t>
      </w:r>
    </w:p>
    <w:p>
      <w:pPr>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rPr>
        <w:t>第十三条</w:t>
      </w:r>
      <w:r>
        <w:rPr>
          <w:rFonts w:hint="eastAsia" w:ascii="仿宋" w:hAnsi="仿宋" w:eastAsia="仿宋" w:cs="仿宋"/>
          <w:sz w:val="32"/>
          <w:szCs w:val="32"/>
        </w:rPr>
        <w:t xml:space="preserve"> 同步认定审批结果</w:t>
      </w:r>
      <w:r>
        <w:rPr>
          <w:rFonts w:hint="eastAsia" w:ascii="仿宋" w:hAnsi="仿宋" w:eastAsia="仿宋" w:cs="仿宋"/>
          <w:sz w:val="32"/>
          <w:szCs w:val="32"/>
          <w:lang w:eastAsia="zh-CN"/>
        </w:rPr>
        <w:t>。</w:t>
      </w:r>
      <w:r>
        <w:rPr>
          <w:rFonts w:hint="eastAsia" w:ascii="仿宋" w:hAnsi="仿宋" w:eastAsia="仿宋" w:cs="仿宋"/>
          <w:sz w:val="32"/>
          <w:szCs w:val="32"/>
        </w:rPr>
        <w:t>市行政审批局审批后需由行业主管部门配发证照的,市行政审批局办结后,由行业主管部门在法定或依法承诺的时限内完成配发,对审批结果有异议的,加强沟通,协调解决</w:t>
      </w:r>
      <w:r>
        <w:rPr>
          <w:rFonts w:hint="eastAsia" w:ascii="仿宋" w:hAnsi="仿宋" w:eastAsia="仿宋" w:cs="仿宋"/>
          <w:sz w:val="32"/>
          <w:szCs w:val="32"/>
          <w:lang w:eastAsia="zh-CN"/>
        </w:rPr>
        <w:t>。</w:t>
      </w:r>
    </w:p>
    <w:p>
      <w:pPr>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rPr>
        <w:t>第十四条</w:t>
      </w:r>
      <w:r>
        <w:rPr>
          <w:rFonts w:hint="eastAsia" w:ascii="仿宋" w:hAnsi="仿宋" w:eastAsia="仿宋" w:cs="仿宋"/>
          <w:sz w:val="32"/>
          <w:szCs w:val="32"/>
        </w:rPr>
        <w:t xml:space="preserve"> 完善审批专家库</w:t>
      </w:r>
      <w:r>
        <w:rPr>
          <w:rFonts w:hint="eastAsia" w:ascii="仿宋" w:hAnsi="仿宋" w:eastAsia="仿宋" w:cs="仿宋"/>
          <w:sz w:val="32"/>
          <w:szCs w:val="32"/>
          <w:lang w:eastAsia="zh-CN"/>
        </w:rPr>
        <w:t>。</w:t>
      </w:r>
      <w:r>
        <w:rPr>
          <w:rFonts w:hint="eastAsia" w:ascii="仿宋" w:hAnsi="仿宋" w:eastAsia="仿宋" w:cs="仿宋"/>
          <w:sz w:val="32"/>
          <w:szCs w:val="32"/>
        </w:rPr>
        <w:t>确需市行政审批局与行业主管部门共同参与审批的事项,整合双方部门专业人才,建立市县一体、部门共建的专家库并进行定期更新</w:t>
      </w:r>
      <w:r>
        <w:rPr>
          <w:rFonts w:hint="eastAsia" w:ascii="仿宋" w:hAnsi="仿宋" w:eastAsia="仿宋" w:cs="仿宋"/>
          <w:sz w:val="32"/>
          <w:szCs w:val="32"/>
          <w:lang w:eastAsia="zh-CN"/>
        </w:rPr>
        <w:t>。</w:t>
      </w:r>
      <w:r>
        <w:rPr>
          <w:rFonts w:hint="eastAsia" w:ascii="仿宋" w:hAnsi="仿宋" w:eastAsia="仿宋" w:cs="仿宋"/>
          <w:sz w:val="32"/>
          <w:szCs w:val="32"/>
        </w:rPr>
        <w:t>从专家库中随机抽取符合条件的人员参与项目论证或事项审批,提高现场核查、评估评审的专业性,规范权力运行</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rPr>
      </w:pPr>
    </w:p>
    <w:p>
      <w:pPr>
        <w:numPr>
          <w:ilvl w:val="0"/>
          <w:numId w:val="1"/>
        </w:numPr>
        <w:ind w:left="0" w:leftChars="0" w:firstLine="0" w:firstLineChars="0"/>
        <w:jc w:val="center"/>
        <w:rPr>
          <w:rFonts w:hint="eastAsia" w:ascii="仿宋" w:hAnsi="仿宋" w:eastAsia="仿宋" w:cs="仿宋"/>
          <w:b/>
          <w:bCs/>
          <w:sz w:val="32"/>
          <w:szCs w:val="32"/>
        </w:rPr>
      </w:pPr>
      <w:r>
        <w:rPr>
          <w:rFonts w:hint="eastAsia" w:ascii="仿宋" w:hAnsi="仿宋" w:eastAsia="仿宋" w:cs="仿宋"/>
          <w:b/>
          <w:bCs/>
          <w:sz w:val="32"/>
          <w:szCs w:val="32"/>
        </w:rPr>
        <w:t>信息支撑</w:t>
      </w:r>
    </w:p>
    <w:p>
      <w:pPr>
        <w:numPr>
          <w:numId w:val="0"/>
        </w:numPr>
        <w:ind w:leftChars="0"/>
        <w:jc w:val="both"/>
        <w:rPr>
          <w:rFonts w:hint="eastAsia" w:ascii="仿宋" w:hAnsi="仿宋" w:eastAsia="仿宋" w:cs="仿宋"/>
          <w:b/>
          <w:bCs/>
          <w:sz w:val="32"/>
          <w:szCs w:val="32"/>
        </w:rPr>
      </w:pPr>
    </w:p>
    <w:p>
      <w:pPr>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rPr>
        <w:t>第十五条</w:t>
      </w:r>
      <w:r>
        <w:rPr>
          <w:rFonts w:hint="eastAsia" w:ascii="仿宋" w:hAnsi="仿宋" w:eastAsia="仿宋" w:cs="仿宋"/>
          <w:sz w:val="32"/>
          <w:szCs w:val="32"/>
        </w:rPr>
        <w:t xml:space="preserve"> 提供平台信息支撑</w:t>
      </w:r>
      <w:r>
        <w:rPr>
          <w:rFonts w:hint="eastAsia" w:ascii="仿宋" w:hAnsi="仿宋" w:eastAsia="仿宋" w:cs="仿宋"/>
          <w:sz w:val="32"/>
          <w:szCs w:val="32"/>
          <w:lang w:eastAsia="zh-CN"/>
        </w:rPr>
        <w:t>。</w:t>
      </w:r>
      <w:r>
        <w:rPr>
          <w:rFonts w:hint="eastAsia" w:ascii="仿宋" w:hAnsi="仿宋" w:eastAsia="仿宋" w:cs="仿宋"/>
          <w:sz w:val="32"/>
          <w:szCs w:val="32"/>
        </w:rPr>
        <w:t>市行政审批局负责建设、维护审管互动平台,对接审管需求,完善平台功能,强化信息支撑</w:t>
      </w:r>
      <w:r>
        <w:rPr>
          <w:rFonts w:hint="eastAsia" w:ascii="仿宋" w:hAnsi="仿宋" w:eastAsia="仿宋" w:cs="仿宋"/>
          <w:sz w:val="32"/>
          <w:szCs w:val="32"/>
          <w:lang w:eastAsia="zh-CN"/>
        </w:rPr>
        <w:t>。</w:t>
      </w:r>
    </w:p>
    <w:p>
      <w:pPr>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rPr>
        <w:t>第十六条</w:t>
      </w:r>
      <w:r>
        <w:rPr>
          <w:rFonts w:hint="eastAsia" w:ascii="仿宋" w:hAnsi="仿宋" w:eastAsia="仿宋" w:cs="仿宋"/>
          <w:sz w:val="32"/>
          <w:szCs w:val="32"/>
        </w:rPr>
        <w:t xml:space="preserve"> 加强平台动态管理</w:t>
      </w:r>
      <w:r>
        <w:rPr>
          <w:rFonts w:hint="eastAsia" w:ascii="仿宋" w:hAnsi="仿宋" w:eastAsia="仿宋" w:cs="仿宋"/>
          <w:sz w:val="32"/>
          <w:szCs w:val="32"/>
          <w:lang w:eastAsia="zh-CN"/>
        </w:rPr>
        <w:t>。</w:t>
      </w:r>
      <w:r>
        <w:rPr>
          <w:rFonts w:hint="eastAsia" w:ascii="仿宋" w:hAnsi="仿宋" w:eastAsia="仿宋" w:cs="仿宋"/>
          <w:sz w:val="32"/>
          <w:szCs w:val="32"/>
        </w:rPr>
        <w:t>行业主管部门提交所需账号个数及权限内容,明确涉及科室及人员职责,强化管理,人员发生变动的,要及时沟通市行政审批局调整配置人员,确保信息认领及时</w:t>
      </w:r>
      <w:r>
        <w:rPr>
          <w:rFonts w:hint="eastAsia" w:ascii="仿宋" w:hAnsi="仿宋" w:eastAsia="仿宋" w:cs="仿宋"/>
          <w:sz w:val="32"/>
          <w:szCs w:val="32"/>
          <w:lang w:eastAsia="zh-CN"/>
        </w:rPr>
        <w:t>。</w:t>
      </w:r>
      <w:r>
        <w:rPr>
          <w:rFonts w:hint="eastAsia" w:ascii="仿宋" w:hAnsi="仿宋" w:eastAsia="仿宋" w:cs="仿宋"/>
          <w:sz w:val="32"/>
          <w:szCs w:val="32"/>
        </w:rPr>
        <w:t>市行政审批局按照工作需要,为行业主管部门配齐配好相应账号和权限,加强平台操作培训,提高应用效率</w:t>
      </w:r>
      <w:r>
        <w:rPr>
          <w:rFonts w:hint="eastAsia" w:ascii="仿宋" w:hAnsi="仿宋" w:eastAsia="仿宋" w:cs="仿宋"/>
          <w:sz w:val="32"/>
          <w:szCs w:val="32"/>
          <w:lang w:eastAsia="zh-CN"/>
        </w:rPr>
        <w:t>。</w:t>
      </w:r>
    </w:p>
    <w:p>
      <w:pPr>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rPr>
        <w:t>第十七条</w:t>
      </w:r>
      <w:r>
        <w:rPr>
          <w:rFonts w:hint="eastAsia" w:ascii="仿宋" w:hAnsi="仿宋" w:eastAsia="仿宋" w:cs="仿宋"/>
          <w:sz w:val="32"/>
          <w:szCs w:val="32"/>
        </w:rPr>
        <w:t xml:space="preserve"> 强化平台信息应用</w:t>
      </w:r>
      <w:r>
        <w:rPr>
          <w:rFonts w:hint="eastAsia" w:ascii="仿宋" w:hAnsi="仿宋" w:eastAsia="仿宋" w:cs="仿宋"/>
          <w:sz w:val="32"/>
          <w:szCs w:val="32"/>
          <w:lang w:eastAsia="zh-CN"/>
        </w:rPr>
        <w:t>。</w:t>
      </w:r>
      <w:r>
        <w:rPr>
          <w:rFonts w:hint="eastAsia" w:ascii="仿宋" w:hAnsi="仿宋" w:eastAsia="仿宋" w:cs="仿宋"/>
          <w:sz w:val="32"/>
          <w:szCs w:val="32"/>
        </w:rPr>
        <w:t>市行政审批局、行业主管部门通过平台严格按照规定时限推送和认领审管互动信息,并强化信息应用</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(一)市行政审批局的审批信息以及在审批过程中发现的监管风险点,在审批完成后立即向行业主管部门推送,行业主管部门需在</w:t>
      </w:r>
      <w:r>
        <w:rPr>
          <w:rFonts w:hint="eastAsia" w:ascii="仿宋" w:hAnsi="仿宋" w:eastAsia="仿宋" w:cs="仿宋"/>
          <w:sz w:val="32"/>
          <w:szCs w:val="32"/>
          <w:lang w:val="en-US" w:eastAsia="zh-CN"/>
        </w:rPr>
        <w:t>2</w:t>
      </w:r>
      <w:r>
        <w:rPr>
          <w:rFonts w:hint="eastAsia" w:ascii="仿宋" w:hAnsi="仿宋" w:eastAsia="仿宋" w:cs="仿宋"/>
          <w:sz w:val="32"/>
          <w:szCs w:val="32"/>
        </w:rPr>
        <w:t>个工作日内进行认领,超期未认领或由系统超时自动认领视为已认领并纳入监管</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(二)行业主管部门在监督检查中,发现有可能影响行政许可结果或造成行政许可决定变更调整等情形的,有关处理信息要在公布</w:t>
      </w:r>
      <w:r>
        <w:rPr>
          <w:rFonts w:hint="eastAsia" w:ascii="仿宋" w:hAnsi="仿宋" w:eastAsia="仿宋" w:cs="仿宋"/>
          <w:sz w:val="32"/>
          <w:szCs w:val="32"/>
          <w:lang w:val="en-US" w:eastAsia="zh-CN"/>
        </w:rPr>
        <w:t>3</w:t>
      </w:r>
      <w:r>
        <w:rPr>
          <w:rFonts w:hint="eastAsia" w:ascii="仿宋" w:hAnsi="仿宋" w:eastAsia="仿宋" w:cs="仿宋"/>
          <w:sz w:val="32"/>
          <w:szCs w:val="32"/>
        </w:rPr>
        <w:t>个工作日内通过审管互动平台向市行政审批局推送,市行政审批局需在</w:t>
      </w:r>
      <w:r>
        <w:rPr>
          <w:rFonts w:hint="eastAsia" w:ascii="仿宋" w:hAnsi="仿宋" w:eastAsia="仿宋" w:cs="仿宋"/>
          <w:sz w:val="32"/>
          <w:szCs w:val="32"/>
          <w:lang w:val="en-US" w:eastAsia="zh-CN"/>
        </w:rPr>
        <w:t>2</w:t>
      </w:r>
      <w:r>
        <w:rPr>
          <w:rFonts w:hint="eastAsia" w:ascii="仿宋" w:hAnsi="仿宋" w:eastAsia="仿宋" w:cs="仿宋"/>
          <w:sz w:val="32"/>
          <w:szCs w:val="32"/>
        </w:rPr>
        <w:t>个工作日内进行认领,超期未认领或由系统超时自动认领视为已认领</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(三)通过工程建设项目审批系统等平台推送的信息参照应用</w:t>
      </w:r>
      <w:r>
        <w:rPr>
          <w:rFonts w:hint="eastAsia" w:ascii="仿宋" w:hAnsi="仿宋" w:eastAsia="仿宋" w:cs="仿宋"/>
          <w:sz w:val="32"/>
          <w:szCs w:val="32"/>
          <w:lang w:eastAsia="zh-CN"/>
        </w:rPr>
        <w:t>。</w:t>
      </w:r>
    </w:p>
    <w:p>
      <w:pPr>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rPr>
        <w:t>第十八条</w:t>
      </w:r>
      <w:r>
        <w:rPr>
          <w:rFonts w:hint="eastAsia" w:ascii="仿宋" w:hAnsi="仿宋" w:eastAsia="仿宋" w:cs="仿宋"/>
          <w:sz w:val="32"/>
          <w:szCs w:val="32"/>
        </w:rPr>
        <w:t xml:space="preserve"> 推进自建系统信息实时共享</w:t>
      </w:r>
      <w:r>
        <w:rPr>
          <w:rFonts w:hint="eastAsia" w:ascii="仿宋" w:hAnsi="仿宋" w:eastAsia="仿宋" w:cs="仿宋"/>
          <w:sz w:val="32"/>
          <w:szCs w:val="32"/>
          <w:lang w:eastAsia="zh-CN"/>
        </w:rPr>
        <w:t>。</w:t>
      </w:r>
      <w:r>
        <w:rPr>
          <w:rFonts w:hint="eastAsia" w:ascii="仿宋" w:hAnsi="仿宋" w:eastAsia="仿宋" w:cs="仿宋"/>
          <w:sz w:val="32"/>
          <w:szCs w:val="32"/>
        </w:rPr>
        <w:t>使用自建业务系统的,行业主管部门和市行政审批局分别通过自建系统实时查询审管信息,行业主管部门须向市行政审批局开放监管和执法系统的查询权限,账号配发权限在省级部门的,由行业主管部门负责协调;市行政审批局同时向行业主管部门开放审批信息的查询权限,确保审管信息实时共享;确需线下传输的信息资料,要及时通过公文系统、规定渠道等相应传送方式强化沟通</w:t>
      </w:r>
      <w:r>
        <w:rPr>
          <w:rFonts w:hint="eastAsia" w:ascii="仿宋" w:hAnsi="仿宋" w:eastAsia="仿宋" w:cs="仿宋"/>
          <w:sz w:val="32"/>
          <w:szCs w:val="32"/>
          <w:lang w:eastAsia="zh-CN"/>
        </w:rPr>
        <w:t>。</w:t>
      </w:r>
    </w:p>
    <w:p>
      <w:pPr>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rPr>
        <w:t>第十九条</w:t>
      </w:r>
      <w:r>
        <w:rPr>
          <w:rFonts w:hint="eastAsia" w:ascii="仿宋" w:hAnsi="仿宋" w:eastAsia="仿宋" w:cs="仿宋"/>
          <w:sz w:val="32"/>
          <w:szCs w:val="32"/>
        </w:rPr>
        <w:t xml:space="preserve"> 推进信用信息归集应用</w:t>
      </w:r>
      <w:r>
        <w:rPr>
          <w:rFonts w:hint="eastAsia" w:ascii="仿宋" w:hAnsi="仿宋" w:eastAsia="仿宋" w:cs="仿宋"/>
          <w:sz w:val="32"/>
          <w:szCs w:val="32"/>
          <w:lang w:eastAsia="zh-CN"/>
        </w:rPr>
        <w:t>。</w:t>
      </w:r>
      <w:r>
        <w:rPr>
          <w:rFonts w:hint="eastAsia" w:ascii="仿宋" w:hAnsi="仿宋" w:eastAsia="仿宋" w:cs="仿宋"/>
          <w:sz w:val="32"/>
          <w:szCs w:val="32"/>
        </w:rPr>
        <w:t>根据«聊城市人民政府关于建立完善守信联合激励和失信联合惩戒制度加快推进社会诚信建设的实施意见»(聊政发〔</w:t>
      </w:r>
      <w:r>
        <w:rPr>
          <w:rFonts w:hint="eastAsia" w:ascii="仿宋" w:hAnsi="仿宋" w:eastAsia="仿宋" w:cs="仿宋"/>
          <w:sz w:val="32"/>
          <w:szCs w:val="32"/>
          <w:lang w:val="en-US" w:eastAsia="zh-CN"/>
        </w:rPr>
        <w:t>2018</w:t>
      </w:r>
      <w:r>
        <w:rPr>
          <w:rFonts w:hint="eastAsia" w:ascii="仿宋" w:hAnsi="仿宋" w:eastAsia="仿宋" w:cs="仿宋"/>
          <w:sz w:val="32"/>
          <w:szCs w:val="32"/>
        </w:rPr>
        <w:t>〕</w:t>
      </w:r>
      <w:r>
        <w:rPr>
          <w:rFonts w:hint="eastAsia" w:ascii="仿宋" w:hAnsi="仿宋" w:eastAsia="仿宋" w:cs="仿宋"/>
          <w:sz w:val="32"/>
          <w:szCs w:val="32"/>
          <w:lang w:val="en-US" w:eastAsia="zh-CN"/>
        </w:rPr>
        <w:t>21</w:t>
      </w:r>
      <w:r>
        <w:rPr>
          <w:rFonts w:hint="eastAsia" w:ascii="仿宋" w:hAnsi="仿宋" w:eastAsia="仿宋" w:cs="仿宋"/>
          <w:sz w:val="32"/>
          <w:szCs w:val="32"/>
        </w:rPr>
        <w:t>号)等文件,将信用信息归集应用贯穿审管互动全过程</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(一)在审批系统嵌入信用查询、联合奖惩模块,行业监管信息要在检查结果或处理决定作出后</w:t>
      </w:r>
      <w:r>
        <w:rPr>
          <w:rFonts w:hint="eastAsia" w:ascii="仿宋" w:hAnsi="仿宋" w:eastAsia="仿宋" w:cs="仿宋"/>
          <w:sz w:val="32"/>
          <w:szCs w:val="32"/>
          <w:lang w:val="en-US" w:eastAsia="zh-CN"/>
        </w:rPr>
        <w:t>7</w:t>
      </w:r>
      <w:bookmarkStart w:id="0" w:name="_GoBack"/>
      <w:bookmarkEnd w:id="0"/>
      <w:r>
        <w:rPr>
          <w:rFonts w:hint="eastAsia" w:ascii="仿宋" w:hAnsi="仿宋" w:eastAsia="仿宋" w:cs="仿宋"/>
          <w:sz w:val="32"/>
          <w:szCs w:val="32"/>
        </w:rPr>
        <w:t>个工作日内推送至信用信息平台,便于实施联合惩戒</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(二)对于推行告知承诺制的涉企经营许可事项,切实加强信用信息的管理和应用,实现过程可控、风险可控</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rPr>
      </w:pPr>
    </w:p>
    <w:p>
      <w:pPr>
        <w:numPr>
          <w:ilvl w:val="0"/>
          <w:numId w:val="1"/>
        </w:numPr>
        <w:ind w:left="0" w:leftChars="0" w:firstLine="0" w:firstLineChars="0"/>
        <w:jc w:val="center"/>
        <w:rPr>
          <w:rFonts w:hint="eastAsia" w:ascii="仿宋" w:hAnsi="仿宋" w:eastAsia="仿宋" w:cs="仿宋"/>
          <w:b/>
          <w:bCs/>
          <w:sz w:val="32"/>
          <w:szCs w:val="32"/>
        </w:rPr>
      </w:pPr>
      <w:r>
        <w:rPr>
          <w:rFonts w:hint="eastAsia" w:ascii="仿宋" w:hAnsi="仿宋" w:eastAsia="仿宋" w:cs="仿宋"/>
          <w:b/>
          <w:bCs/>
          <w:sz w:val="32"/>
          <w:szCs w:val="32"/>
        </w:rPr>
        <w:t>沟通协商</w:t>
      </w:r>
    </w:p>
    <w:p>
      <w:pPr>
        <w:numPr>
          <w:numId w:val="0"/>
        </w:numPr>
        <w:ind w:leftChars="0"/>
        <w:jc w:val="both"/>
        <w:rPr>
          <w:rFonts w:hint="eastAsia" w:ascii="仿宋" w:hAnsi="仿宋" w:eastAsia="仿宋" w:cs="仿宋"/>
          <w:b/>
          <w:bCs/>
          <w:sz w:val="32"/>
          <w:szCs w:val="32"/>
        </w:rPr>
      </w:pPr>
    </w:p>
    <w:p>
      <w:pPr>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rPr>
        <w:t>第二十条</w:t>
      </w:r>
      <w:r>
        <w:rPr>
          <w:rFonts w:hint="eastAsia" w:ascii="仿宋" w:hAnsi="仿宋" w:eastAsia="仿宋" w:cs="仿宋"/>
          <w:sz w:val="32"/>
          <w:szCs w:val="32"/>
        </w:rPr>
        <w:t xml:space="preserve"> 高效互动审管信息</w:t>
      </w:r>
      <w:r>
        <w:rPr>
          <w:rFonts w:hint="eastAsia" w:ascii="仿宋" w:hAnsi="仿宋" w:eastAsia="仿宋" w:cs="仿宋"/>
          <w:sz w:val="32"/>
          <w:szCs w:val="32"/>
          <w:lang w:eastAsia="zh-CN"/>
        </w:rPr>
        <w:t>。</w:t>
      </w:r>
      <w:r>
        <w:rPr>
          <w:rFonts w:hint="eastAsia" w:ascii="仿宋" w:hAnsi="仿宋" w:eastAsia="仿宋" w:cs="仿宋"/>
          <w:sz w:val="32"/>
          <w:szCs w:val="32"/>
        </w:rPr>
        <w:t>行业主管部门制发、转发与划转事项相关的文件,要同时发市行政审批局;组织相关业务会议、培训等活动,要通知市行政审批局参加,市行政审批局要加强对下级行政审批服务部门的业务监督指导,涉及国家有关部门终审或者需要省外认可的行政许可事项,需要行业主管部门认证或说明的,行业主管部门应当出具书面意见</w:t>
      </w:r>
      <w:r>
        <w:rPr>
          <w:rFonts w:hint="eastAsia" w:ascii="仿宋" w:hAnsi="仿宋" w:eastAsia="仿宋" w:cs="仿宋"/>
          <w:sz w:val="32"/>
          <w:szCs w:val="32"/>
          <w:lang w:eastAsia="zh-CN"/>
        </w:rPr>
        <w:t>。</w:t>
      </w:r>
      <w:r>
        <w:rPr>
          <w:rFonts w:hint="eastAsia" w:ascii="仿宋" w:hAnsi="仿宋" w:eastAsia="仿宋" w:cs="仿宋"/>
          <w:sz w:val="32"/>
          <w:szCs w:val="32"/>
        </w:rPr>
        <w:t>市行政审批局制发、转发与审批事项有关的文件,要同时发相应行业主管部门,拟新增、删减审批事项、调整审批事项内容等与监管密切相关的审批工作,要提前函告相应行业主管部门</w:t>
      </w:r>
      <w:r>
        <w:rPr>
          <w:rFonts w:hint="eastAsia" w:ascii="仿宋" w:hAnsi="仿宋" w:eastAsia="仿宋" w:cs="仿宋"/>
          <w:sz w:val="32"/>
          <w:szCs w:val="32"/>
          <w:lang w:eastAsia="zh-CN"/>
        </w:rPr>
        <w:t>。</w:t>
      </w:r>
    </w:p>
    <w:p>
      <w:pPr>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rPr>
        <w:t>第二十一条</w:t>
      </w:r>
      <w:r>
        <w:rPr>
          <w:rFonts w:hint="eastAsia" w:ascii="仿宋" w:hAnsi="仿宋" w:eastAsia="仿宋" w:cs="仿宋"/>
          <w:sz w:val="32"/>
          <w:szCs w:val="32"/>
        </w:rPr>
        <w:t xml:space="preserve"> 快速处理审管问题</w:t>
      </w:r>
      <w:r>
        <w:rPr>
          <w:rFonts w:hint="eastAsia" w:ascii="仿宋" w:hAnsi="仿宋" w:eastAsia="仿宋" w:cs="仿宋"/>
          <w:sz w:val="32"/>
          <w:szCs w:val="32"/>
          <w:lang w:eastAsia="zh-CN"/>
        </w:rPr>
        <w:t>。</w:t>
      </w:r>
      <w:r>
        <w:rPr>
          <w:rFonts w:hint="eastAsia" w:ascii="仿宋" w:hAnsi="仿宋" w:eastAsia="仿宋" w:cs="仿宋"/>
          <w:sz w:val="32"/>
          <w:szCs w:val="32"/>
        </w:rPr>
        <w:t>建立问题快速处理通道,对因审管分离造成的政策标准不统一、职责边界不清晰、信息推送不畅通等问题,建立文件协商、专题会议研究、定期座谈等常态化沟通机制,及时研究问题解决办法,制定有关政策文件</w:t>
      </w:r>
      <w:r>
        <w:rPr>
          <w:rFonts w:hint="eastAsia" w:ascii="仿宋" w:hAnsi="仿宋" w:eastAsia="仿宋" w:cs="仿宋"/>
          <w:sz w:val="32"/>
          <w:szCs w:val="32"/>
          <w:lang w:eastAsia="zh-CN"/>
        </w:rPr>
        <w:t>。</w:t>
      </w:r>
    </w:p>
    <w:p>
      <w:pPr>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rPr>
        <w:t>第二十二条</w:t>
      </w:r>
      <w:r>
        <w:rPr>
          <w:rFonts w:hint="eastAsia" w:ascii="仿宋" w:hAnsi="仿宋" w:eastAsia="仿宋" w:cs="仿宋"/>
          <w:sz w:val="32"/>
          <w:szCs w:val="32"/>
        </w:rPr>
        <w:t xml:space="preserve"> 细化统一审管标准</w:t>
      </w:r>
      <w:r>
        <w:rPr>
          <w:rFonts w:hint="eastAsia" w:ascii="仿宋" w:hAnsi="仿宋" w:eastAsia="仿宋" w:cs="仿宋"/>
          <w:sz w:val="32"/>
          <w:szCs w:val="32"/>
          <w:lang w:eastAsia="zh-CN"/>
        </w:rPr>
        <w:t>。</w:t>
      </w:r>
      <w:r>
        <w:rPr>
          <w:rFonts w:hint="eastAsia" w:ascii="仿宋" w:hAnsi="仿宋" w:eastAsia="仿宋" w:cs="仿宋"/>
          <w:sz w:val="32"/>
          <w:szCs w:val="32"/>
        </w:rPr>
        <w:t>市行政审批局和行业主管部门要细化审批监管政策的衔接要求,统一审管工作标准,提高审管协同性,避免同一事项因审管标准不统一造成申请人受影响或造成不必要的损失</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p>
    <w:p>
      <w:pPr>
        <w:numPr>
          <w:ilvl w:val="0"/>
          <w:numId w:val="1"/>
        </w:numPr>
        <w:ind w:left="0" w:leftChars="0" w:firstLine="0" w:firstLineChars="0"/>
        <w:jc w:val="center"/>
        <w:rPr>
          <w:rFonts w:hint="eastAsia" w:ascii="仿宋" w:hAnsi="仿宋" w:eastAsia="仿宋" w:cs="仿宋"/>
          <w:b/>
          <w:bCs/>
          <w:sz w:val="32"/>
          <w:szCs w:val="32"/>
        </w:rPr>
      </w:pPr>
      <w:r>
        <w:rPr>
          <w:rFonts w:hint="eastAsia" w:ascii="仿宋" w:hAnsi="仿宋" w:eastAsia="仿宋" w:cs="仿宋"/>
          <w:b/>
          <w:bCs/>
          <w:sz w:val="32"/>
          <w:szCs w:val="32"/>
        </w:rPr>
        <w:t>监督考核</w:t>
      </w:r>
    </w:p>
    <w:p>
      <w:pPr>
        <w:numPr>
          <w:numId w:val="0"/>
        </w:numPr>
        <w:ind w:leftChars="0"/>
        <w:jc w:val="both"/>
        <w:rPr>
          <w:rFonts w:hint="eastAsia" w:ascii="仿宋" w:hAnsi="仿宋" w:eastAsia="仿宋" w:cs="仿宋"/>
          <w:b/>
          <w:bCs/>
          <w:sz w:val="32"/>
          <w:szCs w:val="32"/>
        </w:rPr>
      </w:pPr>
    </w:p>
    <w:p>
      <w:pPr>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rPr>
        <w:t>第二十三条</w:t>
      </w:r>
      <w:r>
        <w:rPr>
          <w:rFonts w:hint="eastAsia" w:ascii="仿宋" w:hAnsi="仿宋" w:eastAsia="仿宋" w:cs="仿宋"/>
          <w:sz w:val="32"/>
          <w:szCs w:val="32"/>
        </w:rPr>
        <w:t xml:space="preserve"> 建立信息认领定期通报制度</w:t>
      </w:r>
      <w:r>
        <w:rPr>
          <w:rFonts w:hint="eastAsia" w:ascii="仿宋" w:hAnsi="仿宋" w:eastAsia="仿宋" w:cs="仿宋"/>
          <w:sz w:val="32"/>
          <w:szCs w:val="32"/>
          <w:lang w:eastAsia="zh-CN"/>
        </w:rPr>
        <w:t>。</w:t>
      </w:r>
      <w:r>
        <w:rPr>
          <w:rFonts w:hint="eastAsia" w:ascii="仿宋" w:hAnsi="仿宋" w:eastAsia="仿宋" w:cs="仿宋"/>
          <w:sz w:val="32"/>
          <w:szCs w:val="32"/>
        </w:rPr>
        <w:t>每季度通报情况纳入全年政务服务考核内容,超期认领情况严重的部门,由市行政审批局进行提醒,整改不力的,由市政府办公室进行约谈</w:t>
      </w:r>
      <w:r>
        <w:rPr>
          <w:rFonts w:hint="eastAsia" w:ascii="仿宋" w:hAnsi="仿宋" w:eastAsia="仿宋" w:cs="仿宋"/>
          <w:sz w:val="32"/>
          <w:szCs w:val="32"/>
          <w:lang w:eastAsia="zh-CN"/>
        </w:rPr>
        <w:t>。</w:t>
      </w:r>
    </w:p>
    <w:p>
      <w:pPr>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rPr>
        <w:t>第二十四条</w:t>
      </w:r>
      <w:r>
        <w:rPr>
          <w:rFonts w:hint="eastAsia" w:ascii="仿宋" w:hAnsi="仿宋" w:eastAsia="仿宋" w:cs="仿宋"/>
          <w:sz w:val="32"/>
          <w:szCs w:val="32"/>
        </w:rPr>
        <w:t xml:space="preserve"> 建立责任追究制度</w:t>
      </w:r>
      <w:r>
        <w:rPr>
          <w:rFonts w:hint="eastAsia" w:ascii="仿宋" w:hAnsi="仿宋" w:eastAsia="仿宋" w:cs="仿宋"/>
          <w:sz w:val="32"/>
          <w:szCs w:val="32"/>
          <w:lang w:eastAsia="zh-CN"/>
        </w:rPr>
        <w:t>。</w:t>
      </w:r>
      <w:r>
        <w:rPr>
          <w:rFonts w:hint="eastAsia" w:ascii="仿宋" w:hAnsi="仿宋" w:eastAsia="仿宋" w:cs="仿宋"/>
          <w:sz w:val="32"/>
          <w:szCs w:val="32"/>
        </w:rPr>
        <w:t>相关行业主管部门对上级新要求、新政策推送或抄送不及时,造成不良后果的,由有关部门承担责任;对审管互动过程中不作为乱作为,造成不良后果的,移交纪检部门严肃处理</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rPr>
      </w:pPr>
    </w:p>
    <w:p>
      <w:pPr>
        <w:numPr>
          <w:ilvl w:val="0"/>
          <w:numId w:val="1"/>
        </w:numPr>
        <w:ind w:left="0" w:leftChars="0" w:firstLine="0" w:firstLineChars="0"/>
        <w:jc w:val="center"/>
        <w:rPr>
          <w:rFonts w:hint="eastAsia" w:ascii="仿宋" w:hAnsi="仿宋" w:eastAsia="仿宋" w:cs="仿宋"/>
          <w:b/>
          <w:bCs/>
          <w:sz w:val="32"/>
          <w:szCs w:val="32"/>
        </w:rPr>
      </w:pPr>
      <w:r>
        <w:rPr>
          <w:rFonts w:hint="eastAsia" w:ascii="仿宋" w:hAnsi="仿宋" w:eastAsia="仿宋" w:cs="仿宋"/>
          <w:b/>
          <w:bCs/>
          <w:sz w:val="32"/>
          <w:szCs w:val="32"/>
        </w:rPr>
        <w:t>其 他</w:t>
      </w:r>
    </w:p>
    <w:p>
      <w:pPr>
        <w:numPr>
          <w:numId w:val="0"/>
        </w:numPr>
        <w:ind w:leftChars="0"/>
        <w:jc w:val="both"/>
        <w:rPr>
          <w:rFonts w:hint="eastAsia" w:ascii="仿宋" w:hAnsi="仿宋" w:eastAsia="仿宋" w:cs="仿宋"/>
          <w:b/>
          <w:bCs/>
          <w:sz w:val="32"/>
          <w:szCs w:val="32"/>
        </w:rPr>
      </w:pPr>
    </w:p>
    <w:p>
      <w:pPr>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rPr>
        <w:t>第二十五条</w:t>
      </w:r>
      <w:r>
        <w:rPr>
          <w:rFonts w:hint="eastAsia" w:ascii="仿宋" w:hAnsi="仿宋" w:eastAsia="仿宋" w:cs="仿宋"/>
          <w:sz w:val="32"/>
          <w:szCs w:val="32"/>
        </w:rPr>
        <w:t xml:space="preserve"> 市政府办公室负责牵头统筹,市直各部门按照职责分工,切实担负起深化改革的主体责任,将强化审管互动作为建设“少高优强”一流营商环境的重要举措来推动和落实</w:t>
      </w:r>
      <w:r>
        <w:rPr>
          <w:rFonts w:hint="eastAsia" w:ascii="仿宋" w:hAnsi="仿宋" w:eastAsia="仿宋" w:cs="仿宋"/>
          <w:sz w:val="32"/>
          <w:szCs w:val="32"/>
          <w:lang w:eastAsia="zh-CN"/>
        </w:rPr>
        <w:t>。</w:t>
      </w:r>
      <w:r>
        <w:rPr>
          <w:rFonts w:hint="eastAsia" w:ascii="仿宋" w:hAnsi="仿宋" w:eastAsia="仿宋" w:cs="仿宋"/>
          <w:sz w:val="32"/>
          <w:szCs w:val="32"/>
        </w:rPr>
        <w:t>各县(市、区)、市属开发区参照市级相关做法,强化审管互动工作</w:t>
      </w:r>
      <w:r>
        <w:rPr>
          <w:rFonts w:hint="eastAsia" w:ascii="仿宋" w:hAnsi="仿宋" w:eastAsia="仿宋" w:cs="仿宋"/>
          <w:sz w:val="32"/>
          <w:szCs w:val="32"/>
          <w:lang w:eastAsia="zh-CN"/>
        </w:rPr>
        <w:t>。</w:t>
      </w:r>
    </w:p>
    <w:p>
      <w:pPr>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rPr>
        <w:t>第二十六条</w:t>
      </w:r>
      <w:r>
        <w:rPr>
          <w:rFonts w:hint="eastAsia" w:ascii="仿宋" w:hAnsi="仿宋" w:eastAsia="仿宋" w:cs="仿宋"/>
          <w:sz w:val="32"/>
          <w:szCs w:val="32"/>
        </w:rPr>
        <w:t xml:space="preserve"> 本办法印发前公布的有关市行政审批局与市级行业主管部门沟通衔接审管互动的规定与本办法规定不一致的,以本办法规定为准</w:t>
      </w:r>
      <w:r>
        <w:rPr>
          <w:rFonts w:hint="eastAsia" w:ascii="仿宋" w:hAnsi="仿宋" w:eastAsia="仿宋" w:cs="仿宋"/>
          <w:sz w:val="32"/>
          <w:szCs w:val="32"/>
          <w:lang w:eastAsia="zh-CN"/>
        </w:rPr>
        <w:t>。</w:t>
      </w:r>
      <w:r>
        <w:rPr>
          <w:rFonts w:hint="eastAsia" w:ascii="仿宋" w:hAnsi="仿宋" w:eastAsia="仿宋" w:cs="仿宋"/>
          <w:sz w:val="32"/>
          <w:szCs w:val="32"/>
        </w:rPr>
        <w:t>后期,与上级出台的审管互动相关政策制度不一致的,以上级为准</w:t>
      </w:r>
      <w:r>
        <w:rPr>
          <w:rFonts w:hint="eastAsia" w:ascii="仿宋" w:hAnsi="仿宋" w:eastAsia="仿宋" w:cs="仿宋"/>
          <w:sz w:val="32"/>
          <w:szCs w:val="32"/>
          <w:lang w:eastAsia="zh-CN"/>
        </w:rPr>
        <w:t>。</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DB68AC"/>
    <w:multiLevelType w:val="singleLevel"/>
    <w:tmpl w:val="8FDB68AC"/>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A135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2021-09-06T03:02:26Z</dcterms:created>
  <dc:creator>Administrator</dc:creator>
  <cp:lastModifiedBy>格林家的公主</cp:lastModifiedBy>
  <dcterms:modified xsi:type="dcterms:W3CDTF">2021-09-06T03:16:42Z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27F9283F0110400C8D5D41E15D5030D1</vt:lpwstr>
  </property>
</Properties>
</file>