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28F97" w14:textId="77777777" w:rsidR="0001351D" w:rsidRPr="0001351D" w:rsidRDefault="0001351D" w:rsidP="0001351D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01351D">
        <w:rPr>
          <w:rFonts w:ascii="仿宋" w:eastAsia="仿宋" w:hAnsi="仿宋"/>
          <w:b/>
          <w:bCs/>
          <w:sz w:val="32"/>
          <w:szCs w:val="32"/>
        </w:rPr>
        <w:t>2020年全市地表水环境质量考核断面及目标</w:t>
      </w:r>
    </w:p>
    <w:p w14:paraId="719B7CAD" w14:textId="77777777" w:rsidR="0001351D" w:rsidRPr="0001351D" w:rsidRDefault="0001351D" w:rsidP="0001351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1351D">
        <w:rPr>
          <w:rFonts w:ascii="仿宋" w:eastAsia="仿宋" w:hAnsi="仿宋" w:hint="eastAsia"/>
          <w:sz w:val="32"/>
          <w:szCs w:val="32"/>
        </w:rPr>
        <w:t>序号流域名称河流名称断面名称考核类别考核对象</w:t>
      </w:r>
    </w:p>
    <w:p w14:paraId="750AFD78" w14:textId="77777777" w:rsidR="0001351D" w:rsidRPr="0001351D" w:rsidRDefault="0001351D" w:rsidP="0001351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1351D">
        <w:rPr>
          <w:rFonts w:ascii="仿宋" w:eastAsia="仿宋" w:hAnsi="仿宋" w:hint="eastAsia"/>
          <w:sz w:val="32"/>
          <w:szCs w:val="32"/>
        </w:rPr>
        <w:t>及承担比例备注</w:t>
      </w:r>
      <w:r w:rsidRPr="0001351D">
        <w:rPr>
          <w:rFonts w:ascii="仿宋" w:eastAsia="仿宋" w:hAnsi="仿宋"/>
          <w:sz w:val="32"/>
          <w:szCs w:val="32"/>
        </w:rPr>
        <w:t>1环城湖东昌湖东昌湖IV</w:t>
      </w:r>
      <w:proofErr w:type="gramStart"/>
      <w:r w:rsidRPr="0001351D">
        <w:rPr>
          <w:rFonts w:ascii="仿宋" w:eastAsia="仿宋" w:hAnsi="仿宋"/>
          <w:sz w:val="32"/>
          <w:szCs w:val="32"/>
        </w:rPr>
        <w:t>类东昌</w:t>
      </w:r>
      <w:proofErr w:type="gramEnd"/>
      <w:r w:rsidRPr="0001351D">
        <w:rPr>
          <w:rFonts w:ascii="仿宋" w:eastAsia="仿宋" w:hAnsi="仿宋"/>
          <w:sz w:val="32"/>
          <w:szCs w:val="32"/>
        </w:rPr>
        <w:t>府区“十四五”</w:t>
      </w:r>
      <w:proofErr w:type="gramStart"/>
      <w:r w:rsidRPr="0001351D">
        <w:rPr>
          <w:rFonts w:ascii="仿宋" w:eastAsia="仿宋" w:hAnsi="仿宋"/>
          <w:sz w:val="32"/>
          <w:szCs w:val="32"/>
        </w:rPr>
        <w:t>新增国控</w:t>
      </w:r>
      <w:proofErr w:type="gramEnd"/>
      <w:r w:rsidRPr="0001351D">
        <w:rPr>
          <w:rFonts w:ascii="仿宋" w:eastAsia="仿宋" w:hAnsi="仿宋"/>
          <w:sz w:val="32"/>
          <w:szCs w:val="32"/>
        </w:rPr>
        <w:t>2徒骇</w:t>
      </w:r>
      <w:proofErr w:type="gramStart"/>
      <w:r w:rsidRPr="0001351D">
        <w:rPr>
          <w:rFonts w:ascii="仿宋" w:eastAsia="仿宋" w:hAnsi="仿宋"/>
          <w:sz w:val="32"/>
          <w:szCs w:val="32"/>
        </w:rPr>
        <w:t>河班滑沟</w:t>
      </w:r>
      <w:proofErr w:type="gramEnd"/>
      <w:r w:rsidRPr="0001351D">
        <w:rPr>
          <w:rFonts w:ascii="仿宋" w:eastAsia="仿宋" w:hAnsi="仿宋"/>
          <w:sz w:val="32"/>
          <w:szCs w:val="32"/>
        </w:rPr>
        <w:t>西</w:t>
      </w:r>
      <w:proofErr w:type="gramStart"/>
      <w:r w:rsidRPr="0001351D">
        <w:rPr>
          <w:rFonts w:ascii="仿宋" w:eastAsia="仿宋" w:hAnsi="仿宋"/>
          <w:sz w:val="32"/>
          <w:szCs w:val="32"/>
        </w:rPr>
        <w:t>土城入徒骇</w:t>
      </w:r>
      <w:proofErr w:type="gramEnd"/>
      <w:r w:rsidRPr="0001351D">
        <w:rPr>
          <w:rFonts w:ascii="仿宋" w:eastAsia="仿宋" w:hAnsi="仿宋"/>
          <w:sz w:val="32"/>
          <w:szCs w:val="32"/>
        </w:rPr>
        <w:t>河闸V</w:t>
      </w:r>
      <w:proofErr w:type="gramStart"/>
      <w:r w:rsidRPr="0001351D">
        <w:rPr>
          <w:rFonts w:ascii="仿宋" w:eastAsia="仿宋" w:hAnsi="仿宋"/>
          <w:sz w:val="32"/>
          <w:szCs w:val="32"/>
        </w:rPr>
        <w:t>类东昌</w:t>
      </w:r>
      <w:proofErr w:type="gramEnd"/>
      <w:r w:rsidRPr="0001351D">
        <w:rPr>
          <w:rFonts w:ascii="仿宋" w:eastAsia="仿宋" w:hAnsi="仿宋"/>
          <w:sz w:val="32"/>
          <w:szCs w:val="32"/>
        </w:rPr>
        <w:t>府区3徒骇河西新河南水北调交汇处西100米处V</w:t>
      </w:r>
      <w:proofErr w:type="gramStart"/>
      <w:r w:rsidRPr="0001351D">
        <w:rPr>
          <w:rFonts w:ascii="仿宋" w:eastAsia="仿宋" w:hAnsi="仿宋"/>
          <w:sz w:val="32"/>
          <w:szCs w:val="32"/>
        </w:rPr>
        <w:t>类东昌</w:t>
      </w:r>
      <w:proofErr w:type="gramEnd"/>
      <w:r w:rsidRPr="0001351D">
        <w:rPr>
          <w:rFonts w:ascii="仿宋" w:eastAsia="仿宋" w:hAnsi="仿宋"/>
          <w:sz w:val="32"/>
          <w:szCs w:val="32"/>
        </w:rPr>
        <w:t>府区4徒</w:t>
      </w:r>
      <w:proofErr w:type="gramStart"/>
      <w:r w:rsidRPr="0001351D">
        <w:rPr>
          <w:rFonts w:ascii="仿宋" w:eastAsia="仿宋" w:hAnsi="仿宋"/>
          <w:sz w:val="32"/>
          <w:szCs w:val="32"/>
        </w:rPr>
        <w:t>骇河徒骇</w:t>
      </w:r>
      <w:proofErr w:type="gramEnd"/>
      <w:r w:rsidRPr="0001351D">
        <w:rPr>
          <w:rFonts w:ascii="仿宋" w:eastAsia="仿宋" w:hAnsi="仿宋"/>
          <w:sz w:val="32"/>
          <w:szCs w:val="32"/>
        </w:rPr>
        <w:t>河聊城水文站（光岳路桥）V</w:t>
      </w:r>
      <w:proofErr w:type="gramStart"/>
      <w:r w:rsidRPr="0001351D">
        <w:rPr>
          <w:rFonts w:ascii="仿宋" w:eastAsia="仿宋" w:hAnsi="仿宋"/>
          <w:sz w:val="32"/>
          <w:szCs w:val="32"/>
        </w:rPr>
        <w:t>类东昌</w:t>
      </w:r>
      <w:proofErr w:type="gramEnd"/>
      <w:r w:rsidRPr="0001351D">
        <w:rPr>
          <w:rFonts w:ascii="仿宋" w:eastAsia="仿宋" w:hAnsi="仿宋"/>
          <w:sz w:val="32"/>
          <w:szCs w:val="32"/>
        </w:rPr>
        <w:t>府区75%</w:t>
      </w:r>
    </w:p>
    <w:p w14:paraId="41AAD1EA" w14:textId="77777777" w:rsidR="0001351D" w:rsidRPr="0001351D" w:rsidRDefault="0001351D" w:rsidP="0001351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1351D">
        <w:rPr>
          <w:rFonts w:ascii="仿宋" w:eastAsia="仿宋" w:hAnsi="仿宋" w:hint="eastAsia"/>
          <w:sz w:val="32"/>
          <w:szCs w:val="32"/>
        </w:rPr>
        <w:t>开发区</w:t>
      </w:r>
      <w:r w:rsidRPr="0001351D">
        <w:rPr>
          <w:rFonts w:ascii="仿宋" w:eastAsia="仿宋" w:hAnsi="仿宋"/>
          <w:sz w:val="32"/>
          <w:szCs w:val="32"/>
        </w:rPr>
        <w:t>25%“十四五”</w:t>
      </w:r>
      <w:proofErr w:type="gramStart"/>
      <w:r w:rsidRPr="0001351D">
        <w:rPr>
          <w:rFonts w:ascii="仿宋" w:eastAsia="仿宋" w:hAnsi="仿宋"/>
          <w:sz w:val="32"/>
          <w:szCs w:val="32"/>
        </w:rPr>
        <w:t>新增国控</w:t>
      </w:r>
      <w:proofErr w:type="gramEnd"/>
      <w:r w:rsidRPr="0001351D">
        <w:rPr>
          <w:rFonts w:ascii="仿宋" w:eastAsia="仿宋" w:hAnsi="仿宋"/>
          <w:sz w:val="32"/>
          <w:szCs w:val="32"/>
        </w:rPr>
        <w:t>5徒骇河小</w:t>
      </w:r>
      <w:proofErr w:type="gramStart"/>
      <w:r w:rsidRPr="0001351D">
        <w:rPr>
          <w:rFonts w:ascii="仿宋" w:eastAsia="仿宋" w:hAnsi="仿宋"/>
          <w:sz w:val="32"/>
          <w:szCs w:val="32"/>
        </w:rPr>
        <w:t>湄</w:t>
      </w:r>
      <w:proofErr w:type="gramEnd"/>
      <w:r w:rsidRPr="0001351D">
        <w:rPr>
          <w:rFonts w:ascii="仿宋" w:eastAsia="仿宋" w:hAnsi="仿宋"/>
          <w:sz w:val="32"/>
          <w:szCs w:val="32"/>
        </w:rPr>
        <w:t>河自动站处V类开发区6徒骇河</w:t>
      </w:r>
      <w:proofErr w:type="gramStart"/>
      <w:r w:rsidRPr="0001351D">
        <w:rPr>
          <w:rFonts w:ascii="仿宋" w:eastAsia="仿宋" w:hAnsi="仿宋"/>
          <w:sz w:val="32"/>
          <w:szCs w:val="32"/>
        </w:rPr>
        <w:t>四新河入徒骇</w:t>
      </w:r>
      <w:proofErr w:type="gramEnd"/>
      <w:r w:rsidRPr="0001351D">
        <w:rPr>
          <w:rFonts w:ascii="仿宋" w:eastAsia="仿宋" w:hAnsi="仿宋"/>
          <w:sz w:val="32"/>
          <w:szCs w:val="32"/>
        </w:rPr>
        <w:t>河前1公里处（</w:t>
      </w:r>
      <w:proofErr w:type="gramStart"/>
      <w:r w:rsidRPr="0001351D">
        <w:rPr>
          <w:rFonts w:ascii="仿宋" w:eastAsia="仿宋" w:hAnsi="仿宋"/>
          <w:sz w:val="32"/>
          <w:szCs w:val="32"/>
        </w:rPr>
        <w:t>姜庄东桥</w:t>
      </w:r>
      <w:proofErr w:type="gramEnd"/>
      <w:r w:rsidRPr="0001351D">
        <w:rPr>
          <w:rFonts w:ascii="仿宋" w:eastAsia="仿宋" w:hAnsi="仿宋"/>
          <w:sz w:val="32"/>
          <w:szCs w:val="32"/>
        </w:rPr>
        <w:t>）V类开发区7徒</w:t>
      </w:r>
      <w:proofErr w:type="gramStart"/>
      <w:r w:rsidRPr="0001351D">
        <w:rPr>
          <w:rFonts w:ascii="仿宋" w:eastAsia="仿宋" w:hAnsi="仿宋"/>
          <w:sz w:val="32"/>
          <w:szCs w:val="32"/>
        </w:rPr>
        <w:t>骇河徒骇</w:t>
      </w:r>
      <w:proofErr w:type="gramEnd"/>
      <w:r w:rsidRPr="0001351D">
        <w:rPr>
          <w:rFonts w:ascii="仿宋" w:eastAsia="仿宋" w:hAnsi="仿宋"/>
          <w:sz w:val="32"/>
          <w:szCs w:val="32"/>
        </w:rPr>
        <w:t>河延寿观V类开发区8</w:t>
      </w:r>
      <w:proofErr w:type="gramStart"/>
      <w:r w:rsidRPr="0001351D">
        <w:rPr>
          <w:rFonts w:ascii="仿宋" w:eastAsia="仿宋" w:hAnsi="仿宋"/>
          <w:sz w:val="32"/>
          <w:szCs w:val="32"/>
        </w:rPr>
        <w:t>卫运河卫运河</w:t>
      </w:r>
      <w:proofErr w:type="gramEnd"/>
      <w:r w:rsidRPr="0001351D">
        <w:rPr>
          <w:rFonts w:ascii="仿宋" w:eastAsia="仿宋" w:hAnsi="仿宋"/>
          <w:sz w:val="32"/>
          <w:szCs w:val="32"/>
        </w:rPr>
        <w:t>油坊桥V类临清市9南水北调小运河</w:t>
      </w:r>
      <w:proofErr w:type="gramStart"/>
      <w:r w:rsidRPr="0001351D">
        <w:rPr>
          <w:rFonts w:ascii="仿宋" w:eastAsia="仿宋" w:hAnsi="仿宋"/>
          <w:sz w:val="32"/>
          <w:szCs w:val="32"/>
        </w:rPr>
        <w:t>邱屯闸</w:t>
      </w:r>
      <w:proofErr w:type="gramEnd"/>
      <w:r w:rsidRPr="0001351D">
        <w:rPr>
          <w:rFonts w:ascii="仿宋" w:eastAsia="仿宋" w:hAnsi="仿宋"/>
          <w:sz w:val="32"/>
          <w:szCs w:val="32"/>
        </w:rPr>
        <w:t>III类临清市“十四五”</w:t>
      </w:r>
      <w:proofErr w:type="gramStart"/>
      <w:r w:rsidRPr="0001351D">
        <w:rPr>
          <w:rFonts w:ascii="仿宋" w:eastAsia="仿宋" w:hAnsi="仿宋"/>
          <w:sz w:val="32"/>
          <w:szCs w:val="32"/>
        </w:rPr>
        <w:t>新增国控</w:t>
      </w:r>
      <w:proofErr w:type="gramEnd"/>
      <w:r w:rsidRPr="0001351D">
        <w:rPr>
          <w:rFonts w:ascii="仿宋" w:eastAsia="仿宋" w:hAnsi="仿宋"/>
          <w:sz w:val="32"/>
          <w:szCs w:val="32"/>
        </w:rPr>
        <w:t>10南水北调七一河石槽III类临清市“十四五”</w:t>
      </w:r>
      <w:proofErr w:type="gramStart"/>
      <w:r w:rsidRPr="0001351D">
        <w:rPr>
          <w:rFonts w:ascii="仿宋" w:eastAsia="仿宋" w:hAnsi="仿宋"/>
          <w:sz w:val="32"/>
          <w:szCs w:val="32"/>
        </w:rPr>
        <w:t>新增国控</w:t>
      </w:r>
      <w:proofErr w:type="gramEnd"/>
      <w:r w:rsidRPr="0001351D">
        <w:rPr>
          <w:rFonts w:ascii="仿宋" w:eastAsia="仿宋" w:hAnsi="仿宋"/>
          <w:sz w:val="32"/>
          <w:szCs w:val="32"/>
        </w:rPr>
        <w:t>11卫运河临清总排入卫运河前（</w:t>
      </w:r>
      <w:proofErr w:type="gramStart"/>
      <w:r w:rsidRPr="0001351D">
        <w:rPr>
          <w:rFonts w:ascii="仿宋" w:eastAsia="仿宋" w:hAnsi="仿宋"/>
          <w:sz w:val="32"/>
          <w:szCs w:val="32"/>
        </w:rPr>
        <w:t>东堤西100米</w:t>
      </w:r>
      <w:proofErr w:type="gramEnd"/>
      <w:r w:rsidRPr="0001351D">
        <w:rPr>
          <w:rFonts w:ascii="仿宋" w:eastAsia="仿宋" w:hAnsi="仿宋"/>
          <w:sz w:val="32"/>
          <w:szCs w:val="32"/>
        </w:rPr>
        <w:t>）V类临清市12卫运河红旗渠入卫运河前300米V类临清市13马颊河马颊河三十里铺V类临清市14马颊河</w:t>
      </w:r>
      <w:proofErr w:type="gramStart"/>
      <w:r w:rsidRPr="0001351D">
        <w:rPr>
          <w:rFonts w:ascii="仿宋" w:eastAsia="仿宋" w:hAnsi="仿宋"/>
          <w:sz w:val="32"/>
          <w:szCs w:val="32"/>
        </w:rPr>
        <w:t>一干渠任洼桥闸前</w:t>
      </w:r>
      <w:proofErr w:type="gramEnd"/>
      <w:r w:rsidRPr="0001351D">
        <w:rPr>
          <w:rFonts w:ascii="仿宋" w:eastAsia="仿宋" w:hAnsi="仿宋"/>
          <w:sz w:val="32"/>
          <w:szCs w:val="32"/>
        </w:rPr>
        <w:t>V类冠县15马颊河马颊河千户营V类冠县17徒</w:t>
      </w:r>
      <w:proofErr w:type="gramStart"/>
      <w:r w:rsidRPr="0001351D">
        <w:rPr>
          <w:rFonts w:ascii="仿宋" w:eastAsia="仿宋" w:hAnsi="仿宋"/>
          <w:sz w:val="32"/>
          <w:szCs w:val="32"/>
        </w:rPr>
        <w:t>骇河徒骇</w:t>
      </w:r>
      <w:proofErr w:type="gramEnd"/>
      <w:r w:rsidRPr="0001351D">
        <w:rPr>
          <w:rFonts w:ascii="仿宋" w:eastAsia="仿宋" w:hAnsi="仿宋"/>
          <w:sz w:val="32"/>
          <w:szCs w:val="32"/>
        </w:rPr>
        <w:t>河</w:t>
      </w:r>
      <w:proofErr w:type="gramStart"/>
      <w:r w:rsidRPr="0001351D">
        <w:rPr>
          <w:rFonts w:ascii="仿宋" w:eastAsia="仿宋" w:hAnsi="仿宋"/>
          <w:sz w:val="32"/>
          <w:szCs w:val="32"/>
        </w:rPr>
        <w:t>李凤桃</w:t>
      </w:r>
      <w:proofErr w:type="gramEnd"/>
      <w:r w:rsidRPr="0001351D">
        <w:rPr>
          <w:rFonts w:ascii="仿宋" w:eastAsia="仿宋" w:hAnsi="仿宋"/>
          <w:sz w:val="32"/>
          <w:szCs w:val="32"/>
        </w:rPr>
        <w:t>V类莘县18徒</w:t>
      </w:r>
      <w:proofErr w:type="gramStart"/>
      <w:r w:rsidRPr="0001351D">
        <w:rPr>
          <w:rFonts w:ascii="仿宋" w:eastAsia="仿宋" w:hAnsi="仿宋"/>
          <w:sz w:val="32"/>
          <w:szCs w:val="32"/>
        </w:rPr>
        <w:t>骇河徒骇河马集闸</w:t>
      </w:r>
      <w:proofErr w:type="gramEnd"/>
      <w:r w:rsidRPr="0001351D">
        <w:rPr>
          <w:rFonts w:ascii="仿宋" w:eastAsia="仿宋" w:hAnsi="仿宋"/>
          <w:sz w:val="32"/>
          <w:szCs w:val="32"/>
        </w:rPr>
        <w:t>V类莘县“十四五”</w:t>
      </w:r>
      <w:proofErr w:type="gramStart"/>
      <w:r w:rsidRPr="0001351D">
        <w:rPr>
          <w:rFonts w:ascii="仿宋" w:eastAsia="仿宋" w:hAnsi="仿宋"/>
          <w:sz w:val="32"/>
          <w:szCs w:val="32"/>
        </w:rPr>
        <w:t>新增国控</w:t>
      </w:r>
      <w:proofErr w:type="gramEnd"/>
      <w:r w:rsidRPr="0001351D">
        <w:rPr>
          <w:rFonts w:ascii="仿宋" w:eastAsia="仿宋" w:hAnsi="仿宋"/>
          <w:sz w:val="32"/>
          <w:szCs w:val="32"/>
        </w:rPr>
        <w:t>19徒骇河</w:t>
      </w:r>
      <w:proofErr w:type="gramStart"/>
      <w:r w:rsidRPr="0001351D">
        <w:rPr>
          <w:rFonts w:ascii="仿宋" w:eastAsia="仿宋" w:hAnsi="仿宋"/>
          <w:sz w:val="32"/>
          <w:szCs w:val="32"/>
        </w:rPr>
        <w:t>俎店渠入徒</w:t>
      </w:r>
      <w:proofErr w:type="gramEnd"/>
      <w:r w:rsidRPr="0001351D">
        <w:rPr>
          <w:rFonts w:ascii="仿宋" w:eastAsia="仿宋" w:hAnsi="仿宋"/>
          <w:sz w:val="32"/>
          <w:szCs w:val="32"/>
        </w:rPr>
        <w:t>骇河口V类莘县20徒</w:t>
      </w:r>
      <w:proofErr w:type="gramStart"/>
      <w:r w:rsidRPr="0001351D">
        <w:rPr>
          <w:rFonts w:ascii="仿宋" w:eastAsia="仿宋" w:hAnsi="仿宋"/>
          <w:sz w:val="32"/>
          <w:szCs w:val="32"/>
        </w:rPr>
        <w:t>骇河徒骇</w:t>
      </w:r>
      <w:proofErr w:type="gramEnd"/>
      <w:r w:rsidRPr="0001351D">
        <w:rPr>
          <w:rFonts w:ascii="仿宋" w:eastAsia="仿宋" w:hAnsi="仿宋"/>
          <w:sz w:val="32"/>
          <w:szCs w:val="32"/>
        </w:rPr>
        <w:t>河王堤口V类阳谷县21徒</w:t>
      </w:r>
      <w:proofErr w:type="gramStart"/>
      <w:r w:rsidRPr="0001351D">
        <w:rPr>
          <w:rFonts w:ascii="仿宋" w:eastAsia="仿宋" w:hAnsi="仿宋"/>
          <w:sz w:val="32"/>
          <w:szCs w:val="32"/>
        </w:rPr>
        <w:t>骇河赵王</w:t>
      </w:r>
      <w:proofErr w:type="gramEnd"/>
      <w:r w:rsidRPr="0001351D">
        <w:rPr>
          <w:rFonts w:ascii="仿宋" w:eastAsia="仿宋" w:hAnsi="仿宋"/>
          <w:sz w:val="32"/>
          <w:szCs w:val="32"/>
        </w:rPr>
        <w:t>河三干渠桥V类阳谷县22徒骇</w:t>
      </w:r>
      <w:proofErr w:type="gramStart"/>
      <w:r w:rsidRPr="0001351D">
        <w:rPr>
          <w:rFonts w:ascii="仿宋" w:eastAsia="仿宋" w:hAnsi="仿宋"/>
          <w:sz w:val="32"/>
          <w:szCs w:val="32"/>
        </w:rPr>
        <w:t>河赵牛河赵牛桥</w:t>
      </w:r>
      <w:proofErr w:type="gramEnd"/>
      <w:r w:rsidRPr="0001351D">
        <w:rPr>
          <w:rFonts w:ascii="仿宋" w:eastAsia="仿宋" w:hAnsi="仿宋"/>
          <w:sz w:val="32"/>
          <w:szCs w:val="32"/>
        </w:rPr>
        <w:t>V类东阿县23</w:t>
      </w:r>
      <w:proofErr w:type="gramStart"/>
      <w:r w:rsidRPr="0001351D">
        <w:rPr>
          <w:rFonts w:ascii="仿宋" w:eastAsia="仿宋" w:hAnsi="仿宋"/>
          <w:sz w:val="32"/>
          <w:szCs w:val="32"/>
        </w:rPr>
        <w:t>黄河黄河</w:t>
      </w:r>
      <w:proofErr w:type="gramEnd"/>
      <w:r w:rsidRPr="0001351D">
        <w:rPr>
          <w:rFonts w:ascii="仿宋" w:eastAsia="仿宋" w:hAnsi="仿宋"/>
          <w:sz w:val="32"/>
          <w:szCs w:val="32"/>
        </w:rPr>
        <w:t>艾山III类东阿县“十四五”</w:t>
      </w:r>
      <w:proofErr w:type="gramStart"/>
      <w:r w:rsidRPr="0001351D">
        <w:rPr>
          <w:rFonts w:ascii="仿宋" w:eastAsia="仿宋" w:hAnsi="仿宋"/>
          <w:sz w:val="32"/>
          <w:szCs w:val="32"/>
        </w:rPr>
        <w:t>新增国控</w:t>
      </w:r>
      <w:proofErr w:type="gramEnd"/>
      <w:r w:rsidRPr="0001351D">
        <w:rPr>
          <w:rFonts w:ascii="仿宋" w:eastAsia="仿宋" w:hAnsi="仿宋"/>
          <w:sz w:val="32"/>
          <w:szCs w:val="32"/>
        </w:rPr>
        <w:t>24徒</w:t>
      </w:r>
      <w:proofErr w:type="gramStart"/>
      <w:r w:rsidRPr="0001351D">
        <w:rPr>
          <w:rFonts w:ascii="仿宋" w:eastAsia="仿宋" w:hAnsi="仿宋"/>
          <w:sz w:val="32"/>
          <w:szCs w:val="32"/>
        </w:rPr>
        <w:t>骇河徒骇</w:t>
      </w:r>
      <w:proofErr w:type="gramEnd"/>
      <w:r w:rsidRPr="0001351D">
        <w:rPr>
          <w:rFonts w:ascii="仿宋" w:eastAsia="仿宋" w:hAnsi="仿宋"/>
          <w:sz w:val="32"/>
          <w:szCs w:val="32"/>
        </w:rPr>
        <w:t>河南镇东V类茌平县25徒骇河西</w:t>
      </w:r>
      <w:proofErr w:type="gramStart"/>
      <w:r w:rsidRPr="0001351D">
        <w:rPr>
          <w:rFonts w:ascii="仿宋" w:eastAsia="仿宋" w:hAnsi="仿宋"/>
          <w:sz w:val="32"/>
          <w:szCs w:val="32"/>
        </w:rPr>
        <w:t>新河入徒骇</w:t>
      </w:r>
      <w:proofErr w:type="gramEnd"/>
      <w:r w:rsidRPr="0001351D">
        <w:rPr>
          <w:rFonts w:ascii="仿宋" w:eastAsia="仿宋" w:hAnsi="仿宋"/>
          <w:sz w:val="32"/>
          <w:szCs w:val="32"/>
        </w:rPr>
        <w:t>河前V类</w:t>
      </w:r>
      <w:r w:rsidRPr="0001351D">
        <w:rPr>
          <w:rFonts w:ascii="仿宋" w:eastAsia="仿宋" w:hAnsi="仿宋"/>
          <w:sz w:val="32"/>
          <w:szCs w:val="32"/>
        </w:rPr>
        <w:lastRenderedPageBreak/>
        <w:t>茌平县26徒骇河</w:t>
      </w:r>
      <w:proofErr w:type="gramStart"/>
      <w:r w:rsidRPr="0001351D">
        <w:rPr>
          <w:rFonts w:ascii="仿宋" w:eastAsia="仿宋" w:hAnsi="仿宋"/>
          <w:sz w:val="32"/>
          <w:szCs w:val="32"/>
        </w:rPr>
        <w:t>茌新河入徒骇</w:t>
      </w:r>
      <w:proofErr w:type="gramEnd"/>
      <w:r w:rsidRPr="0001351D">
        <w:rPr>
          <w:rFonts w:ascii="仿宋" w:eastAsia="仿宋" w:hAnsi="仿宋"/>
          <w:sz w:val="32"/>
          <w:szCs w:val="32"/>
        </w:rPr>
        <w:t>河前（白庄闸）V类茌平县27徒骇河</w:t>
      </w:r>
      <w:proofErr w:type="gramStart"/>
      <w:r w:rsidRPr="0001351D">
        <w:rPr>
          <w:rFonts w:ascii="仿宋" w:eastAsia="仿宋" w:hAnsi="仿宋"/>
          <w:sz w:val="32"/>
          <w:szCs w:val="32"/>
        </w:rPr>
        <w:t>茌</w:t>
      </w:r>
      <w:proofErr w:type="gramEnd"/>
      <w:r w:rsidRPr="0001351D">
        <w:rPr>
          <w:rFonts w:ascii="仿宋" w:eastAsia="仿宋" w:hAnsi="仿宋"/>
          <w:sz w:val="32"/>
          <w:szCs w:val="32"/>
        </w:rPr>
        <w:t>中</w:t>
      </w:r>
      <w:proofErr w:type="gramStart"/>
      <w:r w:rsidRPr="0001351D">
        <w:rPr>
          <w:rFonts w:ascii="仿宋" w:eastAsia="仿宋" w:hAnsi="仿宋"/>
          <w:sz w:val="32"/>
          <w:szCs w:val="32"/>
        </w:rPr>
        <w:t>河入徒骇</w:t>
      </w:r>
      <w:proofErr w:type="gramEnd"/>
      <w:r w:rsidRPr="0001351D">
        <w:rPr>
          <w:rFonts w:ascii="仿宋" w:eastAsia="仿宋" w:hAnsi="仿宋"/>
          <w:sz w:val="32"/>
          <w:szCs w:val="32"/>
        </w:rPr>
        <w:t>河前（自动站）V类茌平县28徒骇</w:t>
      </w:r>
      <w:proofErr w:type="gramStart"/>
      <w:r w:rsidRPr="0001351D">
        <w:rPr>
          <w:rFonts w:ascii="仿宋" w:eastAsia="仿宋" w:hAnsi="仿宋"/>
          <w:sz w:val="32"/>
          <w:szCs w:val="32"/>
        </w:rPr>
        <w:t>河赵牛河丁刘闸</w:t>
      </w:r>
      <w:proofErr w:type="gramEnd"/>
      <w:r w:rsidRPr="0001351D">
        <w:rPr>
          <w:rFonts w:ascii="仿宋" w:eastAsia="仿宋" w:hAnsi="仿宋"/>
          <w:sz w:val="32"/>
          <w:szCs w:val="32"/>
        </w:rPr>
        <w:t>V类茌平县29高唐湖北湖北湖III类高唐县30马颊河马颊</w:t>
      </w:r>
      <w:proofErr w:type="gramStart"/>
      <w:r w:rsidRPr="0001351D">
        <w:rPr>
          <w:rFonts w:ascii="仿宋" w:eastAsia="仿宋" w:hAnsi="仿宋"/>
          <w:sz w:val="32"/>
          <w:szCs w:val="32"/>
        </w:rPr>
        <w:t>河董姑桥</w:t>
      </w:r>
      <w:proofErr w:type="gramEnd"/>
      <w:r w:rsidRPr="0001351D">
        <w:rPr>
          <w:rFonts w:ascii="仿宋" w:eastAsia="仿宋" w:hAnsi="仿宋"/>
          <w:sz w:val="32"/>
          <w:szCs w:val="32"/>
        </w:rPr>
        <w:t>V类高唐县31马颊</w:t>
      </w:r>
      <w:proofErr w:type="gramStart"/>
      <w:r w:rsidRPr="0001351D">
        <w:rPr>
          <w:rFonts w:ascii="仿宋" w:eastAsia="仿宋" w:hAnsi="仿宋"/>
          <w:sz w:val="32"/>
          <w:szCs w:val="32"/>
        </w:rPr>
        <w:t>河唐公沟</w:t>
      </w:r>
      <w:proofErr w:type="gramEnd"/>
      <w:r w:rsidRPr="0001351D">
        <w:rPr>
          <w:rFonts w:ascii="仿宋" w:eastAsia="仿宋" w:hAnsi="仿宋"/>
          <w:sz w:val="32"/>
          <w:szCs w:val="32"/>
        </w:rPr>
        <w:t>自动站处V类</w:t>
      </w:r>
      <w:r w:rsidRPr="0001351D">
        <w:rPr>
          <w:rFonts w:ascii="仿宋" w:eastAsia="仿宋" w:hAnsi="仿宋" w:hint="eastAsia"/>
          <w:sz w:val="32"/>
          <w:szCs w:val="32"/>
        </w:rPr>
        <w:t>高唐县</w:t>
      </w:r>
      <w:r w:rsidRPr="0001351D">
        <w:rPr>
          <w:rFonts w:ascii="仿宋" w:eastAsia="仿宋" w:hAnsi="仿宋"/>
          <w:sz w:val="32"/>
          <w:szCs w:val="32"/>
        </w:rPr>
        <w:t>32徒骇河辛浦沟入徒骇河闸前V类高唐县33徒骇河赵牛河迟桥V类高新区34徒骇河小湄河出高新区境（黄河路桥）V类高新区35徒骇河四新河出高新区境（长江路桥）V类高新区36徒骇河四新河出度假区境（崔庄西桥）V类度假区37徒骇河徒骇河聊位路桥V类度假区备注：1.水质考核类别是根据国控、省控断面考核要求对相关及上游断面确定，如国家、</w:t>
      </w:r>
      <w:proofErr w:type="gramStart"/>
      <w:r w:rsidRPr="0001351D">
        <w:rPr>
          <w:rFonts w:ascii="仿宋" w:eastAsia="仿宋" w:hAnsi="仿宋"/>
          <w:sz w:val="32"/>
          <w:szCs w:val="32"/>
        </w:rPr>
        <w:t>省调整</w:t>
      </w:r>
      <w:proofErr w:type="gramEnd"/>
      <w:r w:rsidRPr="0001351D">
        <w:rPr>
          <w:rFonts w:ascii="仿宋" w:eastAsia="仿宋" w:hAnsi="仿宋"/>
          <w:sz w:val="32"/>
          <w:szCs w:val="32"/>
        </w:rPr>
        <w:t>有关断面类别，</w:t>
      </w:r>
      <w:proofErr w:type="gramStart"/>
      <w:r w:rsidRPr="0001351D">
        <w:rPr>
          <w:rFonts w:ascii="仿宋" w:eastAsia="仿宋" w:hAnsi="仿宋"/>
          <w:sz w:val="32"/>
          <w:szCs w:val="32"/>
        </w:rPr>
        <w:t>则相关</w:t>
      </w:r>
      <w:proofErr w:type="gramEnd"/>
      <w:r w:rsidRPr="0001351D">
        <w:rPr>
          <w:rFonts w:ascii="仿宋" w:eastAsia="仿宋" w:hAnsi="仿宋"/>
          <w:sz w:val="32"/>
          <w:szCs w:val="32"/>
        </w:rPr>
        <w:t>及其上游断面将同步进行调整。</w:t>
      </w:r>
    </w:p>
    <w:p w14:paraId="5143D872" w14:textId="77777777" w:rsidR="0001351D" w:rsidRPr="0001351D" w:rsidRDefault="0001351D" w:rsidP="0001351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1351D">
        <w:rPr>
          <w:rFonts w:ascii="仿宋" w:eastAsia="仿宋" w:hAnsi="仿宋"/>
          <w:sz w:val="32"/>
          <w:szCs w:val="32"/>
        </w:rPr>
        <w:t>2.考核断面数量计算</w:t>
      </w:r>
      <w:proofErr w:type="gramStart"/>
      <w:r w:rsidRPr="0001351D">
        <w:rPr>
          <w:rFonts w:ascii="仿宋" w:eastAsia="仿宋" w:hAnsi="仿宋"/>
          <w:sz w:val="32"/>
          <w:szCs w:val="32"/>
        </w:rPr>
        <w:t>含共考</w:t>
      </w:r>
      <w:proofErr w:type="gramEnd"/>
      <w:r w:rsidRPr="0001351D">
        <w:rPr>
          <w:rFonts w:ascii="仿宋" w:eastAsia="仿宋" w:hAnsi="仿宋"/>
          <w:sz w:val="32"/>
          <w:szCs w:val="32"/>
        </w:rPr>
        <w:t>断面。</w:t>
      </w:r>
    </w:p>
    <w:p w14:paraId="32D37078" w14:textId="77777777" w:rsidR="0001351D" w:rsidRPr="0001351D" w:rsidRDefault="0001351D" w:rsidP="0001351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1351D">
        <w:rPr>
          <w:rFonts w:ascii="仿宋" w:eastAsia="仿宋" w:hAnsi="仿宋"/>
          <w:sz w:val="32"/>
          <w:szCs w:val="32"/>
        </w:rPr>
        <w:t>3.“十四五”</w:t>
      </w:r>
      <w:proofErr w:type="gramStart"/>
      <w:r w:rsidRPr="0001351D">
        <w:rPr>
          <w:rFonts w:ascii="仿宋" w:eastAsia="仿宋" w:hAnsi="仿宋"/>
          <w:sz w:val="32"/>
          <w:szCs w:val="32"/>
        </w:rPr>
        <w:t>新增国控</w:t>
      </w:r>
      <w:proofErr w:type="gramEnd"/>
      <w:r w:rsidRPr="0001351D">
        <w:rPr>
          <w:rFonts w:ascii="仿宋" w:eastAsia="仿宋" w:hAnsi="仿宋"/>
          <w:sz w:val="32"/>
          <w:szCs w:val="32"/>
        </w:rPr>
        <w:t>断面本年度暂不进行生态赔偿金扣款，不参与考核断面数量计算。</w:t>
      </w:r>
    </w:p>
    <w:p w14:paraId="748E8A60" w14:textId="77777777" w:rsidR="0001351D" w:rsidRPr="0001351D" w:rsidRDefault="0001351D" w:rsidP="0001351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1351D">
        <w:rPr>
          <w:rFonts w:ascii="仿宋" w:eastAsia="仿宋" w:hAnsi="仿宋"/>
          <w:sz w:val="32"/>
          <w:szCs w:val="32"/>
        </w:rPr>
        <w:t>4.经评判，确因上游县（市、区）、市属开发区考核断面影响造成考核断面水质为劣Ⅴ类的，可免交赔偿资金。</w:t>
      </w:r>
    </w:p>
    <w:p w14:paraId="373BC042" w14:textId="1B5F7C77" w:rsidR="0001351D" w:rsidRPr="0001351D" w:rsidRDefault="0001351D" w:rsidP="0001351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1351D">
        <w:rPr>
          <w:rFonts w:ascii="仿宋" w:eastAsia="仿宋" w:hAnsi="仿宋"/>
          <w:sz w:val="32"/>
          <w:szCs w:val="32"/>
        </w:rPr>
        <w:t>5.本月无监测数据的断面不计算生态赔偿金。</w:t>
      </w:r>
    </w:p>
    <w:sectPr w:rsidR="0001351D" w:rsidRPr="00013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1D"/>
    <w:rsid w:val="0001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8C9A"/>
  <w15:chartTrackingRefBased/>
  <w15:docId w15:val="{9634AF16-B4EC-4BE5-9400-CFFD1C2E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逆 光</dc:creator>
  <cp:keywords/>
  <dc:description/>
  <cp:lastModifiedBy>逆 光</cp:lastModifiedBy>
  <cp:revision>1</cp:revision>
  <dcterms:created xsi:type="dcterms:W3CDTF">2020-06-03T03:26:00Z</dcterms:created>
  <dcterms:modified xsi:type="dcterms:W3CDTF">2020-06-03T03:28:00Z</dcterms:modified>
</cp:coreProperties>
</file>