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市人民政府决定，任命：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李树新为聊城市人民政府国有资产监督管理委员会副主任（试用期一年）；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张益红为聊城市传染病医院院长（试用期一年）；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尹继罡为聊城市土地储备开发集团有限公司总经理；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徐慧然为聊城市财信投资有限公司总经理。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免去：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付春生的聊城市传染病医院院长职务。　　　　            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2020年10月20日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  <w:t>（此件公开发布）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3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2020-11-24T03:11:47Z</dcterms:created>
  <dc:creator>Administrator</dc:creator>
  <cp:lastModifiedBy>Administrator</cp:lastModifiedBy>
  <dcterms:modified xsi:type="dcterms:W3CDTF">2020-11-24T03:11:50Z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