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bookmarkStart w:id="0" w:name="_GoBack"/>
      <w:r>
        <w:rPr>
          <w:rFonts w:hint="eastAsia" w:ascii="华文中宋" w:hAnsi="华文中宋" w:eastAsia="华文中宋" w:cs="华文中宋"/>
          <w:sz w:val="40"/>
          <w:szCs w:val="40"/>
        </w:rPr>
        <w:t>聊城市人民政府</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关于公布山东瑞仁食品有限公司和聊城市金源肉类加工厂生猪定点屠宰资格的通知</w:t>
      </w:r>
    </w:p>
    <w:bookmarkEnd w:id="0"/>
    <w:p>
      <w:pPr>
        <w:jc w:val="center"/>
        <w:rPr>
          <w:rFonts w:hint="eastAsia" w:ascii="华文中宋" w:hAnsi="华文中宋" w:eastAsia="华文中宋" w:cs="华文中宋"/>
          <w:sz w:val="40"/>
          <w:szCs w:val="40"/>
        </w:rPr>
      </w:pPr>
    </w:p>
    <w:p>
      <w:pPr>
        <w:rPr>
          <w:rFonts w:hint="eastAsia" w:ascii="宋体" w:hAnsi="宋体" w:eastAsia="宋体" w:cs="宋体"/>
          <w:sz w:val="32"/>
          <w:szCs w:val="32"/>
          <w:lang w:val="en-US" w:eastAsia="zh-CN"/>
        </w:rPr>
      </w:pPr>
      <w:r>
        <w:rPr>
          <w:rFonts w:hint="eastAsia" w:ascii="宋体" w:hAnsi="宋体" w:eastAsia="宋体" w:cs="宋体"/>
          <w:sz w:val="32"/>
          <w:szCs w:val="32"/>
        </w:rPr>
        <w:t>各县(市、区)人民政府,市属开发区管委会,市政府有关部门、直属机构</w:t>
      </w:r>
      <w:r>
        <w:rPr>
          <w:rFonts w:hint="eastAsia" w:ascii="宋体" w:hAnsi="宋体" w:eastAsia="宋体" w:cs="宋体"/>
          <w:sz w:val="32"/>
          <w:szCs w:val="32"/>
          <w:lang w:val="en-US"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为进一步优化我市生猪屠宰行业布局,保证肉品供应安全,临清市新建山东瑞仁食品有限公司,江北水城旅游度假区迁建聊城市金源肉类加工厂(原聊城市鑫苑肉类加工有限公司)</w:t>
      </w:r>
      <w:r>
        <w:rPr>
          <w:rFonts w:hint="eastAsia" w:ascii="宋体" w:hAnsi="宋体" w:eastAsia="宋体" w:cs="宋体"/>
          <w:sz w:val="32"/>
          <w:szCs w:val="32"/>
          <w:lang w:eastAsia="zh-CN"/>
        </w:rPr>
        <w:t>。</w:t>
      </w:r>
      <w:r>
        <w:rPr>
          <w:rFonts w:hint="eastAsia" w:ascii="宋体" w:hAnsi="宋体" w:eastAsia="宋体" w:cs="宋体"/>
          <w:sz w:val="32"/>
          <w:szCs w:val="32"/>
        </w:rPr>
        <w:t>根据布局规划,两家企业提出设置生猪定点屠宰厂的申请</w:t>
      </w:r>
      <w:r>
        <w:rPr>
          <w:rFonts w:hint="eastAsia" w:ascii="宋体" w:hAnsi="宋体" w:eastAsia="宋体" w:cs="宋体"/>
          <w:sz w:val="32"/>
          <w:szCs w:val="32"/>
          <w:lang w:eastAsia="zh-CN"/>
        </w:rPr>
        <w:t>。</w:t>
      </w:r>
      <w:r>
        <w:rPr>
          <w:rFonts w:hint="eastAsia" w:ascii="宋体" w:hAnsi="宋体" w:eastAsia="宋体" w:cs="宋体"/>
          <w:sz w:val="32"/>
          <w:szCs w:val="32"/>
        </w:rPr>
        <w:t>市行政审批服务局受理并征求省、市畜牧兽医局意见后,认为两家企业均符合我市生猪定点屠宰企业设置标准</w:t>
      </w:r>
      <w:r>
        <w:rPr>
          <w:rFonts w:hint="eastAsia" w:ascii="宋体" w:hAnsi="宋体" w:eastAsia="宋体" w:cs="宋体"/>
          <w:sz w:val="32"/>
          <w:szCs w:val="32"/>
          <w:lang w:eastAsia="zh-CN"/>
        </w:rPr>
        <w:t>。</w:t>
      </w:r>
      <w:r>
        <w:rPr>
          <w:rFonts w:hint="eastAsia" w:ascii="宋体" w:hAnsi="宋体" w:eastAsia="宋体" w:cs="宋体"/>
          <w:sz w:val="32"/>
          <w:szCs w:val="32"/>
        </w:rPr>
        <w:t>经省屠宰行业专家评审,山东瑞仁食品有限公司和聊城市金源肉类加工厂符合生猪定点屠宰企业验收条件,已通过审查</w:t>
      </w:r>
      <w:r>
        <w:rPr>
          <w:rFonts w:hint="eastAsia" w:ascii="宋体" w:hAnsi="宋体" w:eastAsia="宋体" w:cs="宋体"/>
          <w:sz w:val="32"/>
          <w:szCs w:val="32"/>
          <w:lang w:eastAsia="zh-CN"/>
        </w:rPr>
        <w:t>。</w:t>
      </w:r>
      <w:r>
        <w:rPr>
          <w:rFonts w:hint="eastAsia" w:ascii="宋体" w:hAnsi="宋体" w:eastAsia="宋体" w:cs="宋体"/>
          <w:sz w:val="32"/>
          <w:szCs w:val="32"/>
        </w:rPr>
        <w:t>按照«农业农村部关于加强屠宰环节非洲猪瘟监测工作的通</w:t>
      </w:r>
    </w:p>
    <w:p>
      <w:pPr>
        <w:rPr>
          <w:rFonts w:hint="eastAsia" w:ascii="宋体" w:hAnsi="宋体" w:eastAsia="宋体" w:cs="宋体"/>
          <w:sz w:val="32"/>
          <w:szCs w:val="32"/>
          <w:lang w:eastAsia="zh-CN"/>
        </w:rPr>
      </w:pPr>
      <w:r>
        <w:rPr>
          <w:rFonts w:hint="eastAsia" w:ascii="宋体" w:hAnsi="宋体" w:eastAsia="宋体" w:cs="宋体"/>
          <w:sz w:val="32"/>
          <w:szCs w:val="32"/>
        </w:rPr>
        <w:t>知»(农牧发〔２０１９〕７号)以及«生猪屠宰管理条例»«山东省生猪定点屠宰企业审查办法»有关要求,市政府决定,同意山东瑞仁食品有限公司和聊城市金源肉类加工厂取得生猪定点屠宰资格,并予以公布</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rPr>
        <w:t>原聊城市鑫苑肉类加工有限公司生猪定点屠宰厂资格同时撤销</w:t>
      </w:r>
      <w:r>
        <w:rPr>
          <w:rFonts w:hint="eastAsia" w:ascii="宋体" w:hAnsi="宋体" w:eastAsia="宋体" w:cs="宋体"/>
          <w:sz w:val="32"/>
          <w:szCs w:val="32"/>
          <w:lang w:eastAsia="zh-CN"/>
        </w:rPr>
        <w:t>。</w:t>
      </w:r>
    </w:p>
    <w:p>
      <w:pPr>
        <w:jc w:val="right"/>
        <w:rPr>
          <w:rFonts w:hint="eastAsia" w:ascii="宋体" w:hAnsi="宋体" w:eastAsia="宋体" w:cs="宋体"/>
          <w:sz w:val="32"/>
          <w:szCs w:val="32"/>
        </w:rPr>
      </w:pPr>
      <w:r>
        <w:rPr>
          <w:rFonts w:hint="eastAsia" w:ascii="宋体" w:hAnsi="宋体" w:eastAsia="宋体" w:cs="宋体"/>
          <w:sz w:val="32"/>
          <w:szCs w:val="32"/>
        </w:rPr>
        <w:t>聊城市人民政府</w:t>
      </w:r>
    </w:p>
    <w:p>
      <w:pPr>
        <w:jc w:val="right"/>
        <w:rPr>
          <w:rFonts w:hint="eastAsia" w:ascii="宋体" w:hAnsi="宋体" w:eastAsia="宋体" w:cs="宋体"/>
          <w:sz w:val="32"/>
          <w:szCs w:val="32"/>
        </w:rPr>
      </w:pPr>
      <w:r>
        <w:rPr>
          <w:rFonts w:hint="eastAsia" w:ascii="宋体" w:hAnsi="宋体" w:eastAsia="宋体" w:cs="宋体"/>
          <w:sz w:val="32"/>
          <w:szCs w:val="32"/>
          <w:lang w:val="en-US" w:eastAsia="zh-CN"/>
        </w:rPr>
        <w:t>2021</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r>
        <w:rPr>
          <w:rFonts w:hint="eastAsia" w:ascii="宋体" w:hAnsi="宋体" w:eastAsia="宋体" w:cs="宋体"/>
          <w:sz w:val="32"/>
          <w:szCs w:val="32"/>
          <w:lang w:val="en-US" w:eastAsia="zh-CN"/>
        </w:rPr>
        <w:t>12</w:t>
      </w:r>
      <w:r>
        <w:rPr>
          <w:rFonts w:hint="eastAsia" w:ascii="宋体" w:hAnsi="宋体" w:eastAsia="宋体" w:cs="宋体"/>
          <w:sz w:val="32"/>
          <w:szCs w:val="32"/>
        </w:rPr>
        <w:t>日</w:t>
      </w:r>
    </w:p>
    <w:p>
      <w:pPr>
        <w:rPr>
          <w:rFonts w:hint="eastAsia" w:ascii="宋体" w:hAnsi="宋体" w:eastAsia="宋体" w:cs="宋体"/>
          <w:sz w:val="32"/>
          <w:szCs w:val="32"/>
        </w:rPr>
      </w:pPr>
      <w:r>
        <w:rPr>
          <w:rFonts w:hint="eastAsia" w:ascii="宋体" w:hAnsi="宋体" w:eastAsia="宋体" w:cs="宋体"/>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2021-07-06T08:38:53Z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