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76"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聊城经济技术开发区2022年“政府开放月”活动统计表</w:t>
      </w:r>
    </w:p>
    <w:tbl>
      <w:tblPr>
        <w:tblStyle w:val="7"/>
        <w:tblW w:w="14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75"/>
        <w:gridCol w:w="2438"/>
        <w:gridCol w:w="6917"/>
        <w:gridCol w:w="1531"/>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765" w:type="dxa"/>
            <w:noWrap/>
            <w:vAlign w:val="center"/>
          </w:tcPr>
          <w:p>
            <w:pPr>
              <w:jc w:val="center"/>
              <w:rPr>
                <w:rFonts w:ascii="黑体" w:hAnsi="华文细黑" w:eastAsia="黑体" w:cs="华文细黑"/>
                <w:szCs w:val="21"/>
              </w:rPr>
            </w:pPr>
            <w:r>
              <w:rPr>
                <w:rFonts w:hint="eastAsia" w:ascii="黑体" w:hAnsi="华文细黑" w:eastAsia="黑体" w:cs="华文细黑"/>
                <w:szCs w:val="21"/>
              </w:rPr>
              <w:t>序号</w:t>
            </w:r>
          </w:p>
        </w:tc>
        <w:tc>
          <w:tcPr>
            <w:tcW w:w="1575" w:type="dxa"/>
            <w:noWrap/>
            <w:vAlign w:val="center"/>
          </w:tcPr>
          <w:p>
            <w:pPr>
              <w:jc w:val="center"/>
              <w:rPr>
                <w:rFonts w:ascii="黑体" w:hAnsi="华文细黑" w:eastAsia="黑体" w:cs="华文细黑"/>
                <w:szCs w:val="21"/>
              </w:rPr>
            </w:pPr>
            <w:r>
              <w:rPr>
                <w:rFonts w:hint="eastAsia" w:ascii="黑体" w:hAnsi="华文细黑" w:eastAsia="黑体" w:cs="华文细黑"/>
                <w:szCs w:val="21"/>
              </w:rPr>
              <w:t>时间</w:t>
            </w:r>
          </w:p>
        </w:tc>
        <w:tc>
          <w:tcPr>
            <w:tcW w:w="2438" w:type="dxa"/>
            <w:noWrap/>
            <w:vAlign w:val="center"/>
          </w:tcPr>
          <w:p>
            <w:pPr>
              <w:jc w:val="center"/>
              <w:rPr>
                <w:rFonts w:ascii="黑体" w:hAnsi="华文细黑" w:eastAsia="黑体" w:cs="华文细黑"/>
                <w:szCs w:val="21"/>
              </w:rPr>
            </w:pPr>
            <w:r>
              <w:rPr>
                <w:rFonts w:hint="eastAsia" w:ascii="黑体" w:hAnsi="华文细黑" w:eastAsia="黑体" w:cs="华文细黑"/>
                <w:szCs w:val="21"/>
              </w:rPr>
              <w:t>活动主题</w:t>
            </w:r>
          </w:p>
        </w:tc>
        <w:tc>
          <w:tcPr>
            <w:tcW w:w="6917" w:type="dxa"/>
            <w:noWrap/>
            <w:vAlign w:val="center"/>
          </w:tcPr>
          <w:p>
            <w:pPr>
              <w:jc w:val="center"/>
              <w:rPr>
                <w:rFonts w:ascii="黑体" w:hAnsi="华文细黑" w:eastAsia="黑体" w:cs="华文细黑"/>
                <w:szCs w:val="21"/>
              </w:rPr>
            </w:pPr>
            <w:r>
              <w:rPr>
                <w:rFonts w:hint="eastAsia" w:ascii="黑体" w:hAnsi="华文细黑" w:eastAsia="黑体" w:cs="华文细黑"/>
                <w:szCs w:val="21"/>
              </w:rPr>
              <w:t>活动内容</w:t>
            </w:r>
          </w:p>
        </w:tc>
        <w:tc>
          <w:tcPr>
            <w:tcW w:w="1531" w:type="dxa"/>
            <w:noWrap/>
            <w:vAlign w:val="center"/>
          </w:tcPr>
          <w:p>
            <w:pPr>
              <w:jc w:val="center"/>
              <w:rPr>
                <w:rFonts w:ascii="黑体" w:hAnsi="华文细黑" w:eastAsia="黑体" w:cs="华文细黑"/>
                <w:szCs w:val="21"/>
              </w:rPr>
            </w:pPr>
            <w:r>
              <w:rPr>
                <w:rFonts w:hint="eastAsia" w:ascii="黑体" w:hAnsi="华文细黑" w:eastAsia="黑体" w:cs="华文细黑"/>
                <w:szCs w:val="21"/>
              </w:rPr>
              <w:t>承办单位</w:t>
            </w:r>
          </w:p>
        </w:tc>
        <w:tc>
          <w:tcPr>
            <w:tcW w:w="1588" w:type="dxa"/>
            <w:noWrap/>
            <w:vAlign w:val="center"/>
          </w:tcPr>
          <w:p>
            <w:pPr>
              <w:jc w:val="center"/>
              <w:rPr>
                <w:rFonts w:ascii="黑体" w:hAnsi="华文细黑" w:eastAsia="黑体" w:cs="华文细黑"/>
                <w:szCs w:val="21"/>
              </w:rPr>
            </w:pPr>
            <w:r>
              <w:rPr>
                <w:rFonts w:hint="eastAsia" w:ascii="黑体" w:hAnsi="华文细黑" w:eastAsia="黑体" w:cs="华文细黑"/>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1</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9月下旬</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政民互动谋发展 乡村振兴惠民生</w:t>
            </w:r>
          </w:p>
        </w:tc>
        <w:tc>
          <w:tcPr>
            <w:tcW w:w="6917"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实地观摩2022年度高标准农田项目，面对面座谈交流，提高广大人民群众对农业农村工作的知晓率、参与度和满意度。</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农业农村分局</w:t>
            </w:r>
          </w:p>
        </w:tc>
        <w:tc>
          <w:tcPr>
            <w:tcW w:w="1588"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赵凤士</w:t>
            </w:r>
          </w:p>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8513338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2</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9月(具体开放时间待定)</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开放迎来秋气清阳光透照民心暖---开发区新动能产业园“政府开放月”活动</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(一)活动前期</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通过播放电子屏、悬挂条幅等方式营造“政府开放月”良好氛围。</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(二)活动当天</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1、实地观摩。组织群众代表参观园区办公场所、观摩园区办公运行情况，介绍机构设置、主要职能、办事程序、重点工作等情况。过程中向群众代表发放宣传册等资料，让大家边走、边看、边听、边想，更加深入了解园区。</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2、座谈交流。了解群众诉求，收集意见建议，为群众答疑解惑，能当面解决的问题立即解决，当面解决不了的问题做好记录和解释工作，限期反馈，不断提升群众对远区工作的满意度。</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聊城市兴业控股集团有限公司-聊城市华经高科建设工发有限公司</w:t>
            </w:r>
          </w:p>
        </w:tc>
        <w:tc>
          <w:tcPr>
            <w:tcW w:w="1588"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张宁</w:t>
            </w:r>
          </w:p>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5088705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3</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9月中旬</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质量安全</w:t>
            </w:r>
          </w:p>
        </w:tc>
        <w:tc>
          <w:tcPr>
            <w:tcW w:w="6917"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邀请专家进企业开展专题讲座，现场讲解质量安全相关知识，解答普遍关注的热点问题。</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市场监管部</w:t>
            </w:r>
          </w:p>
        </w:tc>
        <w:tc>
          <w:tcPr>
            <w:tcW w:w="1588"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王文哲</w:t>
            </w:r>
          </w:p>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8518116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4</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9月16日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阳光透明，亲民</w:t>
            </w:r>
          </w:p>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便企</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征地、供地等主要业务流程公开:</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征地补偿依据及标准公开;耕地保</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护、违法占地等自然资源法律法规</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知识普及。</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自然资源和规</w:t>
            </w:r>
          </w:p>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划分局</w:t>
            </w:r>
          </w:p>
        </w:tc>
        <w:tc>
          <w:tcPr>
            <w:tcW w:w="1588"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王彩霞</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8518805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5</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cs="CESI仿宋-GB2312" w:asciiTheme="minorEastAsia" w:hAnsiTheme="minorEastAsia"/>
                <w:szCs w:val="21"/>
              </w:rPr>
              <w:t>9月1</w:t>
            </w:r>
            <w:r>
              <w:rPr>
                <w:rFonts w:hint="eastAsia" w:cs="CESI仿宋-GB2312" w:asciiTheme="minorEastAsia" w:hAnsiTheme="minorEastAsia"/>
                <w:szCs w:val="21"/>
              </w:rPr>
              <w:t>6</w:t>
            </w:r>
            <w:r>
              <w:rPr>
                <w:rFonts w:cs="CESI仿宋-GB2312" w:asciiTheme="minorEastAsia" w:hAnsiTheme="minorEastAsia"/>
                <w:szCs w:val="21"/>
              </w:rPr>
              <w:t>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增强防灾减灾意识，共建和谐平安社会</w:t>
            </w:r>
          </w:p>
        </w:tc>
        <w:tc>
          <w:tcPr>
            <w:tcW w:w="6917" w:type="dxa"/>
            <w:noWrap/>
            <w:vAlign w:val="center"/>
          </w:tcPr>
          <w:p>
            <w:pPr>
              <w:spacing w:line="360" w:lineRule="exact"/>
              <w:ind w:firstLine="420" w:firstLineChars="200"/>
              <w:textAlignment w:val="baseline"/>
              <w:rPr>
                <w:rFonts w:cs="CESI仿宋-GB2312" w:asciiTheme="minorEastAsia" w:hAnsiTheme="minorEastAsia"/>
                <w:szCs w:val="21"/>
              </w:rPr>
            </w:pPr>
            <w:r>
              <w:rPr>
                <w:rFonts w:cs="CESI仿宋-GB2312" w:asciiTheme="minorEastAsia" w:hAnsiTheme="minorEastAsia"/>
                <w:szCs w:val="21"/>
              </w:rPr>
              <w:t>邀请群众代表参观“一图一站一廊”，</w:t>
            </w:r>
            <w:r>
              <w:rPr>
                <w:rFonts w:hint="eastAsia" w:cs="CESI仿宋-GB2312" w:asciiTheme="minorEastAsia" w:hAnsiTheme="minorEastAsia"/>
                <w:szCs w:val="21"/>
              </w:rPr>
              <w:t>了解</w:t>
            </w:r>
            <w:r>
              <w:rPr>
                <w:rFonts w:cs="CESI仿宋-GB2312" w:asciiTheme="minorEastAsia" w:hAnsiTheme="minorEastAsia"/>
                <w:szCs w:val="21"/>
              </w:rPr>
              <w:t>防灾减灾知识，增强</w:t>
            </w:r>
            <w:r>
              <w:rPr>
                <w:rFonts w:hint="eastAsia" w:cs="CESI仿宋-GB2312" w:asciiTheme="minorEastAsia" w:hAnsiTheme="minorEastAsia"/>
                <w:szCs w:val="21"/>
              </w:rPr>
              <w:t>安全风险防范能力。</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应急管理处</w:t>
            </w:r>
          </w:p>
        </w:tc>
        <w:tc>
          <w:tcPr>
            <w:tcW w:w="1588"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韩冬</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8517578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6</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9月中旬</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政府开放月--走进物流园区管委会</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1.参观便民服务中心：大厅人员讲解概况，可办理事项，能提供的服务范围。</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2.参观物流园区党群服务中心：介绍“红心驿站”“活动场所”，可办理事项。</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3.参观办公楼下核酸检测点：介绍服务范围、时间段等内容。</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4.参观园区办公楼：简单介绍办公情况，再到515开座谈会。</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5.座谈会：①郑峰书记简要介绍园区发展概况，与会人员交流，提出意见建议；②郑峰书记做总结。</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物流园区</w:t>
            </w:r>
          </w:p>
        </w:tc>
        <w:tc>
          <w:tcPr>
            <w:tcW w:w="1588"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尹琳琳</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2186685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7</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9月11日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党建引领、红色</w:t>
            </w:r>
          </w:p>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物业中秋佳节、</w:t>
            </w:r>
          </w:p>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情暖邻里</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 xml:space="preserve">为业主送健康，讲解消防、电梯安全知识，免费义诊。   </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聊城星海物业管理有限公司星昊分公司</w:t>
            </w:r>
          </w:p>
        </w:tc>
        <w:tc>
          <w:tcPr>
            <w:tcW w:w="1588"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刘艳琴</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8513395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8</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9月中旬</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消防队参观</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参观消防站执勤车辆、车载装备及器材。</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聊城经济技术开发区黄河路消防救援站</w:t>
            </w:r>
          </w:p>
        </w:tc>
        <w:tc>
          <w:tcPr>
            <w:tcW w:w="1588"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李广征</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8626713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9月下旬</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用心贴近群众，用情服务群众，政民互动，体验数字政务</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结合实际，围绕社保、医疗、民政、卫生、优化营商环境等社会关注度高的重点领域，展现便民服务的工作职能、制度规范、特色亮点、服务品牌。</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蒋官屯街道办事处</w:t>
            </w:r>
          </w:p>
        </w:tc>
        <w:tc>
          <w:tcPr>
            <w:tcW w:w="1588"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胡均鲁</w:t>
            </w:r>
          </w:p>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8881020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10</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9月15日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“我服务 您来</w:t>
            </w:r>
          </w:p>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评”企业代表现</w:t>
            </w:r>
          </w:p>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场好差评</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邀请企业代表、群众代表参观大厅，</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由专业讲解员介绍大厅创，召开座</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谈会介绍2022年的创新亮点工作。</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现场交流由企业现场开展好差评。</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行政审批服务</w:t>
            </w:r>
          </w:p>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部</w:t>
            </w:r>
          </w:p>
        </w:tc>
        <w:tc>
          <w:tcPr>
            <w:tcW w:w="1588"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盛婷婷</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8516164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11</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9月20日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提升教育服务能力，办好人民满意教育。</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实地观摩教体分局机关办公运行情况。</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2、召开座谈会，面对面了解群众诉求，收集意见建议，及时做好解释工作。</w:t>
            </w:r>
          </w:p>
          <w:p>
            <w:pPr>
              <w:spacing w:line="360" w:lineRule="exact"/>
              <w:ind w:firstLine="420" w:firstLineChars="200"/>
              <w:textAlignment w:val="baseline"/>
              <w:rPr>
                <w:rFonts w:cs="CESI仿宋-GB2312" w:asciiTheme="minorEastAsia" w:hAnsiTheme="minorEastAsia"/>
                <w:szCs w:val="21"/>
              </w:rPr>
            </w:pP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教体分局</w:t>
            </w:r>
          </w:p>
        </w:tc>
        <w:tc>
          <w:tcPr>
            <w:tcW w:w="1588"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杜平原</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8516229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12</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9月1-5日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“喜迎二十大.家和万事兴”</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开发区妇联拟定9月1日-9月5日在开发区行政服务大厅前开展“喜迎二十大.家和万事兴”齐鲁好家风主题展巡展活动，工作人员进行现场讲解。</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开发区总工会</w:t>
            </w:r>
          </w:p>
        </w:tc>
        <w:tc>
          <w:tcPr>
            <w:tcW w:w="1588" w:type="dxa"/>
            <w:noWrap/>
            <w:vAlign w:val="center"/>
          </w:tcPr>
          <w:p>
            <w:pPr>
              <w:spacing w:line="360" w:lineRule="exact"/>
              <w:ind w:firstLine="420" w:firstLineChars="200"/>
              <w:jc w:val="center"/>
              <w:textAlignment w:val="baseline"/>
              <w:rPr>
                <w:rFonts w:cs="CESI仿宋-GB2312" w:asciiTheme="minorEastAsia" w:hAnsiTheme="minorEastAsia"/>
                <w:szCs w:val="21"/>
              </w:rPr>
            </w:pPr>
            <w:r>
              <w:rPr>
                <w:rFonts w:hint="eastAsia" w:cs="CESI仿宋-GB2312" w:asciiTheme="minorEastAsia" w:hAnsiTheme="minorEastAsia"/>
                <w:szCs w:val="21"/>
              </w:rPr>
              <w:t>郭倩</w:t>
            </w:r>
          </w:p>
          <w:p>
            <w:pPr>
              <w:spacing w:line="360" w:lineRule="exact"/>
              <w:ind w:firstLine="420" w:firstLineChars="200"/>
              <w:jc w:val="center"/>
              <w:textAlignment w:val="baseline"/>
              <w:rPr>
                <w:rFonts w:cs="CESI仿宋-GB2312" w:asciiTheme="minorEastAsia" w:hAnsiTheme="minorEastAsia"/>
                <w:szCs w:val="21"/>
              </w:rPr>
            </w:pPr>
            <w:r>
              <w:rPr>
                <w:rFonts w:hint="eastAsia" w:cs="CESI仿宋-GB2312" w:asciiTheme="minorEastAsia" w:hAnsiTheme="minorEastAsia"/>
                <w:szCs w:val="21"/>
              </w:rPr>
              <w:t>8513382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13</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9月6日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庆中秋.职工服务中心开放日活动</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 xml:space="preserve">上午9:00-12：00 </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下午14:30-18:00</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组织企业职工代表15人参观开发区职工服务中心办公场所、介绍服务中心机构设置、主要职能、办事程序、重点工作等情况。</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开发区总工会</w:t>
            </w:r>
          </w:p>
        </w:tc>
        <w:tc>
          <w:tcPr>
            <w:tcW w:w="1588" w:type="dxa"/>
            <w:noWrap/>
            <w:vAlign w:val="center"/>
          </w:tcPr>
          <w:p>
            <w:pPr>
              <w:spacing w:line="360" w:lineRule="exact"/>
              <w:ind w:firstLine="420" w:firstLineChars="200"/>
              <w:jc w:val="center"/>
              <w:textAlignment w:val="baseline"/>
              <w:rPr>
                <w:rFonts w:cs="CESI仿宋-GB2312" w:asciiTheme="minorEastAsia" w:hAnsiTheme="minorEastAsia"/>
                <w:szCs w:val="21"/>
              </w:rPr>
            </w:pPr>
          </w:p>
          <w:p>
            <w:pPr>
              <w:spacing w:line="360" w:lineRule="exact"/>
              <w:ind w:firstLine="420" w:firstLineChars="200"/>
              <w:jc w:val="center"/>
              <w:textAlignment w:val="baseline"/>
              <w:rPr>
                <w:rFonts w:cs="CESI仿宋-GB2312" w:asciiTheme="minorEastAsia" w:hAnsiTheme="minorEastAsia"/>
                <w:szCs w:val="21"/>
              </w:rPr>
            </w:pPr>
            <w:r>
              <w:rPr>
                <w:rFonts w:hint="eastAsia" w:cs="CESI仿宋-GB2312" w:asciiTheme="minorEastAsia" w:hAnsiTheme="minorEastAsia"/>
                <w:szCs w:val="21"/>
              </w:rPr>
              <w:t>袁斌</w:t>
            </w:r>
          </w:p>
          <w:p>
            <w:pPr>
              <w:spacing w:line="360" w:lineRule="exact"/>
              <w:ind w:firstLine="420" w:firstLineChars="200"/>
              <w:jc w:val="center"/>
              <w:textAlignment w:val="baseline"/>
              <w:rPr>
                <w:rFonts w:cs="CESI仿宋-GB2312" w:asciiTheme="minorEastAsia" w:hAnsiTheme="minorEastAsia"/>
                <w:szCs w:val="21"/>
              </w:rPr>
            </w:pPr>
            <w:r>
              <w:rPr>
                <w:rFonts w:hint="eastAsia" w:cs="CESI仿宋-GB2312" w:asciiTheme="minorEastAsia" w:hAnsiTheme="minorEastAsia"/>
                <w:szCs w:val="21"/>
              </w:rPr>
              <w:t>8513382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14</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9月7日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参观聊城市水务污水处理有限公司科普教育基地</w:t>
            </w:r>
          </w:p>
        </w:tc>
        <w:tc>
          <w:tcPr>
            <w:tcW w:w="6917"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邀请群众参观聊城市水务污水处理有限公司科普教育基地，参观人员自厂区内污水进水口开始参观，亲身经历废水循环再生，从概念、原理、过程、应用四方面生动直观地展现污水处理科普知识，最终实现水资源重复利用的过程。</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生态环境分局</w:t>
            </w:r>
          </w:p>
        </w:tc>
        <w:tc>
          <w:tcPr>
            <w:tcW w:w="1588"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王兴洲</w:t>
            </w:r>
          </w:p>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8511705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15</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9月23日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汽车促消费活动</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让群众到汽车销售企业了解促进汽车消费的措施，扩大宣传。</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商务和投资促进部</w:t>
            </w:r>
          </w:p>
        </w:tc>
        <w:tc>
          <w:tcPr>
            <w:tcW w:w="1588" w:type="dxa"/>
            <w:noWrap/>
            <w:vAlign w:val="center"/>
          </w:tcPr>
          <w:p>
            <w:pPr>
              <w:spacing w:line="360" w:lineRule="exact"/>
              <w:ind w:firstLine="525" w:firstLineChars="250"/>
              <w:textAlignment w:val="baseline"/>
              <w:rPr>
                <w:rFonts w:cs="CESI仿宋-GB2312" w:asciiTheme="minorEastAsia" w:hAnsiTheme="minorEastAsia"/>
                <w:szCs w:val="21"/>
              </w:rPr>
            </w:pPr>
            <w:r>
              <w:rPr>
                <w:rFonts w:hint="eastAsia" w:cs="CESI仿宋-GB2312" w:asciiTheme="minorEastAsia" w:hAnsiTheme="minorEastAsia"/>
                <w:szCs w:val="21"/>
              </w:rPr>
              <w:t xml:space="preserve">孙安朋 </w:t>
            </w:r>
          </w:p>
          <w:p>
            <w:pPr>
              <w:spacing w:line="360" w:lineRule="exact"/>
              <w:ind w:firstLine="525" w:firstLineChars="250"/>
              <w:textAlignment w:val="baseline"/>
              <w:rPr>
                <w:rFonts w:cs="CESI仿宋-GB2312" w:asciiTheme="minorEastAsia" w:hAnsiTheme="minorEastAsia"/>
                <w:szCs w:val="21"/>
              </w:rPr>
            </w:pPr>
            <w:r>
              <w:rPr>
                <w:rFonts w:hint="eastAsia" w:cs="CESI仿宋-GB2312" w:asciiTheme="minorEastAsia" w:hAnsiTheme="minorEastAsia"/>
                <w:szCs w:val="21"/>
              </w:rPr>
              <w:t>8513217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16</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9月20日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转变政府职能，建设服务型政府</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参观北城街道服务大厅，介绍机构设置、主要职能、办事程序等情况</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北城街道办事处</w:t>
            </w:r>
          </w:p>
        </w:tc>
        <w:tc>
          <w:tcPr>
            <w:tcW w:w="1588" w:type="dxa"/>
            <w:noWrap/>
            <w:vAlign w:val="center"/>
          </w:tcPr>
          <w:p>
            <w:pPr>
              <w:spacing w:line="360" w:lineRule="exact"/>
              <w:ind w:firstLine="525" w:firstLineChars="250"/>
              <w:textAlignment w:val="baseline"/>
              <w:rPr>
                <w:rFonts w:cs="CESI仿宋-GB2312" w:asciiTheme="minorEastAsia" w:hAnsiTheme="minorEastAsia"/>
                <w:szCs w:val="21"/>
              </w:rPr>
            </w:pPr>
            <w:r>
              <w:rPr>
                <w:rFonts w:hint="eastAsia" w:cs="CESI仿宋-GB2312" w:asciiTheme="minorEastAsia" w:hAnsiTheme="minorEastAsia"/>
                <w:szCs w:val="21"/>
              </w:rPr>
              <w:t>祝万田</w:t>
            </w:r>
          </w:p>
          <w:p>
            <w:pPr>
              <w:spacing w:line="360" w:lineRule="exact"/>
              <w:ind w:firstLine="525" w:firstLineChars="250"/>
              <w:textAlignment w:val="baseline"/>
              <w:rPr>
                <w:rFonts w:cs="CESI仿宋-GB2312" w:asciiTheme="minorEastAsia" w:hAnsiTheme="minorEastAsia"/>
                <w:szCs w:val="21"/>
              </w:rPr>
            </w:pPr>
            <w:r>
              <w:rPr>
                <w:rFonts w:hint="eastAsia" w:cs="CESI仿宋-GB2312" w:asciiTheme="minorEastAsia" w:hAnsiTheme="minorEastAsia"/>
                <w:szCs w:val="21"/>
              </w:rPr>
              <w:t>8851125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17</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9月20日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感受红色文化，以史为鉴砥砺前行</w:t>
            </w:r>
          </w:p>
        </w:tc>
        <w:tc>
          <w:tcPr>
            <w:tcW w:w="6917"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参观烈士纪念亭、红色记忆馆，并宣传红色文化</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北城街道办事处</w:t>
            </w:r>
          </w:p>
        </w:tc>
        <w:tc>
          <w:tcPr>
            <w:tcW w:w="1588"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祝万田</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8851125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18</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9月20日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为北城管理建言献策，营造共建共治共享新局面</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参观农民培训学校，并召开座谈会,向群众代表介绍北城重点工作及与民生密切相关的工作事项开展情况,解答公众普遍关注的热点问题，提高群众满意度</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北城街道办事处</w:t>
            </w:r>
          </w:p>
        </w:tc>
        <w:tc>
          <w:tcPr>
            <w:tcW w:w="1588"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祝万田</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8851125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19</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9月15日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实地观摩办税服务厅</w:t>
            </w:r>
          </w:p>
        </w:tc>
        <w:tc>
          <w:tcPr>
            <w:tcW w:w="6917"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观摩开发区税务局办税服务厅智能导税台、税控服务区、智能办税辅导设备、自助办税厅、窗口办税区、电子税务局体验区等。</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税务局</w:t>
            </w:r>
          </w:p>
        </w:tc>
        <w:tc>
          <w:tcPr>
            <w:tcW w:w="1588"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王敏</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8511494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20</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9月下旬</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创新能源时代，共享低碳未来技术成果</w:t>
            </w:r>
          </w:p>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对接暨火炬科技成果直通车（新能源汽车及零部件专场）</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活动以“创新能源时代·共享低碳未来”为主题，旨在聚焦新能源汽车核心技术，助力实现山东省“双碳”目标。活动以企业技术需求为导向，以高校、科研院所先进技术成果为依托，充分发挥“政产学研金服用”等资源要素作用，按产业类别组织开展供需双方精准对接，为产业结构调整和优化升级提供技术和智力支撑，促进产业的新旧动能转换升级，实现本地企业健康绿色发展。本次活动将采取线上发布推介，线下对接推进相结合的方式开展，强化新材料新能源技术成果的精准对接，借助国家科技资源服务产业发展。</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经济发展部</w:t>
            </w:r>
          </w:p>
        </w:tc>
        <w:tc>
          <w:tcPr>
            <w:tcW w:w="1588"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武晓</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8510083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21</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9月20日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“关注民生，走进供热企业”</w:t>
            </w:r>
          </w:p>
        </w:tc>
        <w:tc>
          <w:tcPr>
            <w:tcW w:w="6917"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邀请市民代表对小区换热站、供暖设施检修现场和供热企业进行实地观摩。召开座谈会，供热企业汇报集中供暖准备情况，听取市民代表的意见和建议。通过开展活动，增进广大市民对供热工作的认同感，增强供热企业的责任感和使命感。</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市政管理处</w:t>
            </w:r>
          </w:p>
        </w:tc>
        <w:tc>
          <w:tcPr>
            <w:tcW w:w="1588"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8518817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22</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9月中下旬</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反诈宣讲</w:t>
            </w:r>
          </w:p>
        </w:tc>
        <w:tc>
          <w:tcPr>
            <w:tcW w:w="6917"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进社区、进校园 进行反诈宣讲</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聊城市公安局经济开发区分局</w:t>
            </w:r>
          </w:p>
        </w:tc>
        <w:tc>
          <w:tcPr>
            <w:tcW w:w="1588"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朱大圣</w:t>
            </w:r>
          </w:p>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7179110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23</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9月30日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实地观摩</w:t>
            </w:r>
            <w:bookmarkStart w:id="0" w:name="_GoBack"/>
            <w:bookmarkEnd w:id="0"/>
            <w:r>
              <w:rPr>
                <w:rFonts w:hint="eastAsia" w:cs="CESI仿宋-GB2312" w:asciiTheme="minorEastAsia" w:hAnsiTheme="minorEastAsia"/>
                <w:szCs w:val="21"/>
              </w:rPr>
              <w:t>北城2022年购置农业项目（种植）</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实地观摩北城2022年购置农业项目（种植）在开发区工作、生活、学习、关心开发区乡村振兴工作且年龄满18周岁具有完全民事行为能力的公民。开放对象采取线下推荐和线上报名相结合的方式，拟邀请代表10人。</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乡村振兴局</w:t>
            </w:r>
          </w:p>
        </w:tc>
        <w:tc>
          <w:tcPr>
            <w:tcW w:w="1588"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冯冠佳</w:t>
            </w:r>
          </w:p>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8518836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24</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9月下旬</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警营开放日</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邀请群众及学生近距离体验了警营生活，促使群众及学生提高遵纪守法意识及自身安全防范意识，对人民警察的职责有更深刻的认识，增强遵纪守法意识，对进一步构建和谐警民关系起到了积极的推动作用。</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交警大队</w:t>
            </w:r>
          </w:p>
        </w:tc>
        <w:tc>
          <w:tcPr>
            <w:tcW w:w="1588"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6100025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25</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防诈活动进社区</w:t>
            </w:r>
          </w:p>
        </w:tc>
        <w:tc>
          <w:tcPr>
            <w:tcW w:w="6917"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深入社区开展形式多样、通俗易懂的防金融诈骗活动。</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财政金融部</w:t>
            </w:r>
          </w:p>
        </w:tc>
        <w:tc>
          <w:tcPr>
            <w:tcW w:w="1588"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 xml:space="preserve">姜源 </w:t>
            </w:r>
          </w:p>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 xml:space="preserve"> 8513604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26</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9月20日</w:t>
            </w:r>
          </w:p>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左右</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“扶老助餐”</w:t>
            </w:r>
          </w:p>
        </w:tc>
        <w:tc>
          <w:tcPr>
            <w:tcW w:w="6917"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参观李太屯日间照料中心，为辖区符合条件的老人送餐。</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发展保障部</w:t>
            </w:r>
          </w:p>
        </w:tc>
        <w:tc>
          <w:tcPr>
            <w:tcW w:w="1588"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8513380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27</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9月20日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廉洁文化宣传</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通过设立宣传台，发放宣传折页等方式宣传廉洁文化，倡导廉洁自律，树清风正气，助推清廉建设。</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纪检监察工委</w:t>
            </w:r>
          </w:p>
        </w:tc>
        <w:tc>
          <w:tcPr>
            <w:tcW w:w="1588"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 xml:space="preserve">周歆蔚 </w:t>
            </w:r>
          </w:p>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8512279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28</w:t>
            </w:r>
          </w:p>
        </w:tc>
        <w:tc>
          <w:tcPr>
            <w:tcW w:w="1575"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9月16日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健康生活，你我同行</w:t>
            </w:r>
          </w:p>
        </w:tc>
        <w:tc>
          <w:tcPr>
            <w:tcW w:w="6917" w:type="dxa"/>
            <w:noWrap/>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将在卫健办会议室举行座谈会，向群众代表介绍本单位重点工作及与民生密切相关的工作事项开展情况,解答公众普遍关注的热点问题。分管负责人要参加座谈会,主动与群众代表进行面对面沟通交流,了解群众诉求,收集意见建议,及时做好反馈、解释工作,不断提升群众对政务公开的满意度。</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开发区卫健办</w:t>
            </w:r>
          </w:p>
        </w:tc>
        <w:tc>
          <w:tcPr>
            <w:tcW w:w="1588"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贾蓓</w:t>
            </w:r>
          </w:p>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8515431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65" w:type="dxa"/>
            <w:noWrap/>
            <w:vAlign w:val="center"/>
          </w:tcPr>
          <w:p>
            <w:pPr>
              <w:spacing w:line="360" w:lineRule="exact"/>
              <w:ind w:firstLine="210" w:firstLineChars="100"/>
              <w:textAlignment w:val="baseline"/>
              <w:rPr>
                <w:rFonts w:cs="CESI仿宋-GB2312" w:asciiTheme="minorEastAsia" w:hAnsiTheme="minorEastAsia"/>
                <w:szCs w:val="21"/>
              </w:rPr>
            </w:pPr>
            <w:r>
              <w:rPr>
                <w:rFonts w:cs="CESI仿宋-GB2312" w:asciiTheme="minorEastAsia" w:hAnsiTheme="minorEastAsia"/>
                <w:szCs w:val="21"/>
              </w:rPr>
              <w:t>29</w:t>
            </w:r>
          </w:p>
        </w:tc>
        <w:tc>
          <w:tcPr>
            <w:tcW w:w="1575" w:type="dxa"/>
            <w:noWrap/>
            <w:vAlign w:val="center"/>
          </w:tcPr>
          <w:p>
            <w:pPr>
              <w:spacing w:line="360" w:lineRule="exact"/>
              <w:ind w:firstLine="210" w:firstLineChars="100"/>
              <w:textAlignment w:val="baseline"/>
              <w:rPr>
                <w:rFonts w:cs="CESI仿宋-GB2312" w:asciiTheme="minorEastAsia" w:hAnsiTheme="minorEastAsia"/>
                <w:szCs w:val="21"/>
              </w:rPr>
            </w:pPr>
            <w:r>
              <w:rPr>
                <w:rFonts w:hint="eastAsia" w:cs="CESI仿宋-GB2312" w:asciiTheme="minorEastAsia" w:hAnsiTheme="minorEastAsia"/>
                <w:szCs w:val="21"/>
              </w:rPr>
              <w:t>9月29日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支持参与城市管理、携手共建文明开发区</w:t>
            </w:r>
          </w:p>
        </w:tc>
        <w:tc>
          <w:tcPr>
            <w:tcW w:w="6917"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观看城管进社区成果展。</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开展座谈交流。</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行政执法大队</w:t>
            </w:r>
          </w:p>
        </w:tc>
        <w:tc>
          <w:tcPr>
            <w:tcW w:w="1588"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王永超</w:t>
            </w:r>
          </w:p>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8512195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5" w:type="dxa"/>
            <w:noWrap/>
            <w:vAlign w:val="center"/>
          </w:tcPr>
          <w:p>
            <w:pPr>
              <w:spacing w:line="360" w:lineRule="exact"/>
              <w:ind w:firstLine="210" w:firstLineChars="100"/>
              <w:textAlignment w:val="baseline"/>
              <w:rPr>
                <w:rFonts w:cs="CESI仿宋-GB2312" w:asciiTheme="minorEastAsia" w:hAnsiTheme="minorEastAsia"/>
                <w:szCs w:val="21"/>
              </w:rPr>
            </w:pPr>
            <w:r>
              <w:rPr>
                <w:rFonts w:cs="CESI仿宋-GB2312" w:asciiTheme="minorEastAsia" w:hAnsiTheme="minorEastAsia"/>
                <w:szCs w:val="21"/>
              </w:rPr>
              <w:t>30</w:t>
            </w:r>
          </w:p>
        </w:tc>
        <w:tc>
          <w:tcPr>
            <w:tcW w:w="1575" w:type="dxa"/>
            <w:noWrap/>
            <w:vAlign w:val="center"/>
          </w:tcPr>
          <w:p>
            <w:pPr>
              <w:spacing w:line="360" w:lineRule="exact"/>
              <w:ind w:firstLine="210" w:firstLineChars="100"/>
              <w:textAlignment w:val="baseline"/>
              <w:rPr>
                <w:rFonts w:cs="CESI仿宋-GB2312" w:asciiTheme="minorEastAsia" w:hAnsiTheme="minorEastAsia"/>
                <w:szCs w:val="21"/>
              </w:rPr>
            </w:pPr>
            <w:r>
              <w:rPr>
                <w:rFonts w:cs="CESI仿宋-GB2312" w:asciiTheme="minorEastAsia" w:hAnsiTheme="minorEastAsia"/>
                <w:szCs w:val="21"/>
              </w:rPr>
              <w:t>9</w:t>
            </w:r>
            <w:r>
              <w:rPr>
                <w:rFonts w:hint="eastAsia" w:cs="CESI仿宋-GB2312" w:asciiTheme="minorEastAsia" w:hAnsiTheme="minorEastAsia"/>
                <w:szCs w:val="21"/>
              </w:rPr>
              <w:t>月5-11日</w:t>
            </w:r>
          </w:p>
        </w:tc>
        <w:tc>
          <w:tcPr>
            <w:tcW w:w="2438" w:type="dxa"/>
            <w:noWrap/>
            <w:vAlign w:val="center"/>
          </w:tcPr>
          <w:p>
            <w:pPr>
              <w:spacing w:line="360" w:lineRule="exact"/>
              <w:jc w:val="left"/>
              <w:textAlignment w:val="baseline"/>
              <w:rPr>
                <w:rFonts w:cs="CESI仿宋-GB2312" w:asciiTheme="minorEastAsia" w:hAnsiTheme="minorEastAsia"/>
                <w:szCs w:val="21"/>
              </w:rPr>
            </w:pPr>
            <w:r>
              <w:rPr>
                <w:rFonts w:hint="eastAsia" w:cs="CESI仿宋-GB2312" w:asciiTheme="minorEastAsia" w:hAnsiTheme="minorEastAsia"/>
                <w:szCs w:val="21"/>
              </w:rPr>
              <w:t>网络安全周活动宣传</w:t>
            </w:r>
          </w:p>
        </w:tc>
        <w:tc>
          <w:tcPr>
            <w:tcW w:w="6917"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进社区开展网络安全专题宣传</w:t>
            </w:r>
          </w:p>
        </w:tc>
        <w:tc>
          <w:tcPr>
            <w:tcW w:w="1531"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开发区宣传办</w:t>
            </w:r>
          </w:p>
        </w:tc>
        <w:tc>
          <w:tcPr>
            <w:tcW w:w="1588"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孙晓</w:t>
            </w:r>
          </w:p>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8512627</w:t>
            </w:r>
          </w:p>
        </w:tc>
      </w:tr>
    </w:tbl>
    <w:p>
      <w:pPr>
        <w:pStyle w:val="2"/>
        <w:ind w:firstLine="640"/>
        <w:rPr>
          <w:rFonts w:ascii="仿宋_GB2312" w:hAnsi="仿宋_GB2312" w:eastAsia="仿宋_GB2312" w:cs="仿宋_GB2312"/>
          <w:sz w:val="32"/>
          <w:szCs w:val="32"/>
        </w:rPr>
      </w:pPr>
    </w:p>
    <w:sectPr>
      <w:footerReference r:id="rId3" w:type="default"/>
      <w:pgSz w:w="16838" w:h="11906" w:orient="landscape"/>
      <w:pgMar w:top="1304" w:right="1247" w:bottom="1134" w:left="124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细黑">
    <w:altName w:val="汉仪中等线简"/>
    <w:panose1 w:val="02010600040101010101"/>
    <w:charset w:val="86"/>
    <w:family w:val="auto"/>
    <w:pitch w:val="default"/>
    <w:sig w:usb0="00000000" w:usb1="00000000" w:usb2="00000010" w:usb3="00000000" w:csb0="0004009F" w:csb1="00000000"/>
  </w:font>
  <w:font w:name="CESI仿宋-GB2312">
    <w:altName w:val="方正仿宋_GBK"/>
    <w:panose1 w:val="00000000000000000000"/>
    <w:charset w:val="86"/>
    <w:family w:val="auto"/>
    <w:pitch w:val="default"/>
    <w:sig w:usb0="00000000" w:usb1="00000000" w:usb2="00000010"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14.25pt;height:144pt;width:42.3pt;mso-position-horizontal:center;mso-position-horizontal-relative:margin;z-index:251659264;mso-width-relative:page;mso-height-relative:page;" filled="f" stroked="f" coordsize="21600,21600" o:gfxdata="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CKoRFTXAAAABwEAAA8AAAAAAAAAAQAgAAAAOAAAAGRycy9kb3ducmV2&#10;LnhtbFBLAQIUABQAAAAIAIdO4kBBc8XcIAIAACoEAAAOAAAAAAAAAAEAIAAAADwBAABkcnMvZTJv&#10;RG9jLnhtbFBLBQYAAAAABgAGAFkBAADOBQAAAAA=&#10;">
          <v:path/>
          <v:fill on="f" focussize="0,0"/>
          <v:stroke on="f" weight="0.5pt" joinstyle="miter"/>
          <v:imagedata o:title=""/>
          <o:lock v:ext="edit"/>
          <v:textbox inset="0mm,0mm,0mm,0mm" style="mso-fit-shape-to-text:t;">
            <w:txbx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M0MDNjN2NkZDEwYThkYzNlOTgyOWZlNGRkYWZkMDEifQ=="/>
  </w:docVars>
  <w:rsids>
    <w:rsidRoot w:val="5CB516B7"/>
    <w:rsid w:val="000B4409"/>
    <w:rsid w:val="00356E2A"/>
    <w:rsid w:val="00403466"/>
    <w:rsid w:val="007120CF"/>
    <w:rsid w:val="00C66E5E"/>
    <w:rsid w:val="00EB0BEB"/>
    <w:rsid w:val="016B7C0E"/>
    <w:rsid w:val="01A7043C"/>
    <w:rsid w:val="03A12180"/>
    <w:rsid w:val="03EF5EB9"/>
    <w:rsid w:val="049D6E37"/>
    <w:rsid w:val="04F419D9"/>
    <w:rsid w:val="05615130"/>
    <w:rsid w:val="05CA44E8"/>
    <w:rsid w:val="06232D01"/>
    <w:rsid w:val="06CA6F63"/>
    <w:rsid w:val="083F3A0A"/>
    <w:rsid w:val="0A006A07"/>
    <w:rsid w:val="0A257754"/>
    <w:rsid w:val="0AD71E2B"/>
    <w:rsid w:val="0AF9794C"/>
    <w:rsid w:val="0B72272F"/>
    <w:rsid w:val="0B7E6E21"/>
    <w:rsid w:val="0C664D2E"/>
    <w:rsid w:val="0C8805C9"/>
    <w:rsid w:val="0C931EF3"/>
    <w:rsid w:val="0CB21A11"/>
    <w:rsid w:val="0CCE6EB1"/>
    <w:rsid w:val="0D222E5C"/>
    <w:rsid w:val="0DE051E1"/>
    <w:rsid w:val="0E4312DC"/>
    <w:rsid w:val="0EF408AF"/>
    <w:rsid w:val="0F37385D"/>
    <w:rsid w:val="0FE97C61"/>
    <w:rsid w:val="103212C3"/>
    <w:rsid w:val="12370D74"/>
    <w:rsid w:val="128C6DFC"/>
    <w:rsid w:val="12FD414F"/>
    <w:rsid w:val="13236B26"/>
    <w:rsid w:val="13EC13B8"/>
    <w:rsid w:val="14060DE1"/>
    <w:rsid w:val="15DD0268"/>
    <w:rsid w:val="16217D8B"/>
    <w:rsid w:val="165C458F"/>
    <w:rsid w:val="16D50D29"/>
    <w:rsid w:val="16DF3B6C"/>
    <w:rsid w:val="18520282"/>
    <w:rsid w:val="186A7BC1"/>
    <w:rsid w:val="18BE2398"/>
    <w:rsid w:val="19255C97"/>
    <w:rsid w:val="19BD3E32"/>
    <w:rsid w:val="1AC223E6"/>
    <w:rsid w:val="1B496EA0"/>
    <w:rsid w:val="1C997AD2"/>
    <w:rsid w:val="1D6E4A05"/>
    <w:rsid w:val="1E07664A"/>
    <w:rsid w:val="1E9D47F9"/>
    <w:rsid w:val="1F354C5D"/>
    <w:rsid w:val="20431FDC"/>
    <w:rsid w:val="21480718"/>
    <w:rsid w:val="2267039B"/>
    <w:rsid w:val="22777EA0"/>
    <w:rsid w:val="23C14D25"/>
    <w:rsid w:val="24523BCF"/>
    <w:rsid w:val="25E82A3D"/>
    <w:rsid w:val="26DFF45D"/>
    <w:rsid w:val="276D0E94"/>
    <w:rsid w:val="27A24E6D"/>
    <w:rsid w:val="28B70075"/>
    <w:rsid w:val="28DF3FEE"/>
    <w:rsid w:val="29473C9A"/>
    <w:rsid w:val="29BA46F0"/>
    <w:rsid w:val="29D84B76"/>
    <w:rsid w:val="2E580B57"/>
    <w:rsid w:val="2EF35FAE"/>
    <w:rsid w:val="30415B15"/>
    <w:rsid w:val="32977842"/>
    <w:rsid w:val="32F50393"/>
    <w:rsid w:val="382059F3"/>
    <w:rsid w:val="383A69FC"/>
    <w:rsid w:val="39DB4D3F"/>
    <w:rsid w:val="3A3168AF"/>
    <w:rsid w:val="3A5011A1"/>
    <w:rsid w:val="3C1A68F4"/>
    <w:rsid w:val="3C595532"/>
    <w:rsid w:val="3D1B50F5"/>
    <w:rsid w:val="3D2308F3"/>
    <w:rsid w:val="3D38228B"/>
    <w:rsid w:val="3D817AC8"/>
    <w:rsid w:val="3DAEDF29"/>
    <w:rsid w:val="3DD7172D"/>
    <w:rsid w:val="3F6D4621"/>
    <w:rsid w:val="3F88629F"/>
    <w:rsid w:val="40F17846"/>
    <w:rsid w:val="41B45A71"/>
    <w:rsid w:val="41DF5ABF"/>
    <w:rsid w:val="43607C5E"/>
    <w:rsid w:val="43925883"/>
    <w:rsid w:val="44300132"/>
    <w:rsid w:val="44392329"/>
    <w:rsid w:val="449A1AEE"/>
    <w:rsid w:val="456A4DC4"/>
    <w:rsid w:val="4577128F"/>
    <w:rsid w:val="459C2AA4"/>
    <w:rsid w:val="45E33117"/>
    <w:rsid w:val="45F66658"/>
    <w:rsid w:val="470D5A07"/>
    <w:rsid w:val="476A10AC"/>
    <w:rsid w:val="47BA78B6"/>
    <w:rsid w:val="47DE798C"/>
    <w:rsid w:val="49127C2D"/>
    <w:rsid w:val="494F5F77"/>
    <w:rsid w:val="49553696"/>
    <w:rsid w:val="49D71F28"/>
    <w:rsid w:val="4ADF60F1"/>
    <w:rsid w:val="4CFA2229"/>
    <w:rsid w:val="4E924F42"/>
    <w:rsid w:val="4E9407BC"/>
    <w:rsid w:val="4EC970AA"/>
    <w:rsid w:val="51E67F9B"/>
    <w:rsid w:val="529F5982"/>
    <w:rsid w:val="53C43DAF"/>
    <w:rsid w:val="53E726A2"/>
    <w:rsid w:val="541A4865"/>
    <w:rsid w:val="55560EC1"/>
    <w:rsid w:val="55780E38"/>
    <w:rsid w:val="57AA6B15"/>
    <w:rsid w:val="59407EBE"/>
    <w:rsid w:val="5A76409B"/>
    <w:rsid w:val="5ABB2A21"/>
    <w:rsid w:val="5BB321C1"/>
    <w:rsid w:val="5BBA2651"/>
    <w:rsid w:val="5C0115EB"/>
    <w:rsid w:val="5C737D10"/>
    <w:rsid w:val="5CB516B7"/>
    <w:rsid w:val="5D5266D6"/>
    <w:rsid w:val="60562CA6"/>
    <w:rsid w:val="607D5554"/>
    <w:rsid w:val="612F7256"/>
    <w:rsid w:val="61706E67"/>
    <w:rsid w:val="623F559A"/>
    <w:rsid w:val="62F36582"/>
    <w:rsid w:val="63BB522C"/>
    <w:rsid w:val="63C07802"/>
    <w:rsid w:val="63D74F7B"/>
    <w:rsid w:val="64857F57"/>
    <w:rsid w:val="65503F42"/>
    <w:rsid w:val="665705F5"/>
    <w:rsid w:val="689604D4"/>
    <w:rsid w:val="68E034C6"/>
    <w:rsid w:val="68FA126C"/>
    <w:rsid w:val="6AD37EE9"/>
    <w:rsid w:val="6B656B5C"/>
    <w:rsid w:val="6BC2596A"/>
    <w:rsid w:val="6BCB6A7F"/>
    <w:rsid w:val="6C1274B0"/>
    <w:rsid w:val="6CDA788A"/>
    <w:rsid w:val="6E627320"/>
    <w:rsid w:val="6E8E4DD0"/>
    <w:rsid w:val="6FE51A50"/>
    <w:rsid w:val="6FEC0000"/>
    <w:rsid w:val="703E4ED1"/>
    <w:rsid w:val="709B3030"/>
    <w:rsid w:val="70CC3D34"/>
    <w:rsid w:val="710B44B6"/>
    <w:rsid w:val="71CE47E3"/>
    <w:rsid w:val="71E14182"/>
    <w:rsid w:val="72B39937"/>
    <w:rsid w:val="72C456DB"/>
    <w:rsid w:val="76D35A76"/>
    <w:rsid w:val="76F909DB"/>
    <w:rsid w:val="78677827"/>
    <w:rsid w:val="78CD7EBF"/>
    <w:rsid w:val="7993773F"/>
    <w:rsid w:val="7A3FD05E"/>
    <w:rsid w:val="7AF20495"/>
    <w:rsid w:val="7B885A66"/>
    <w:rsid w:val="7C703D67"/>
    <w:rsid w:val="7CD64FFA"/>
    <w:rsid w:val="7FA5721B"/>
    <w:rsid w:val="7FAC3308"/>
    <w:rsid w:val="ACA3D314"/>
    <w:rsid w:val="C1FBA51D"/>
    <w:rsid w:val="DDFA5B09"/>
    <w:rsid w:val="F75F036A"/>
    <w:rsid w:val="FBDD546D"/>
    <w:rsid w:val="FCDF97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li_正文"/>
    <w:basedOn w:val="1"/>
    <w:qFormat/>
    <w:uiPriority w:val="99"/>
    <w:pPr>
      <w:ind w:firstLine="200" w:firstLineChars="200"/>
    </w:pPr>
    <w:rPr>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2964</Words>
  <Characters>558</Characters>
  <Lines>4</Lines>
  <Paragraphs>7</Paragraphs>
  <TotalTime>12</TotalTime>
  <ScaleCrop>false</ScaleCrop>
  <LinksUpToDate>false</LinksUpToDate>
  <CharactersWithSpaces>3515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2021-08-29T09:14:00Z</dcterms:created>
  <dc:creator>简简单单</dc:creator>
  <cp:lastModifiedBy>user</cp:lastModifiedBy>
  <cp:lastPrinted>2022-09-02T17:59:00Z</cp:lastPrinted>
  <dcterms:modified xsi:type="dcterms:W3CDTF">2022-09-04T09:40:50Z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F9987D3DFD974A52961C5A216ACBC440</vt:lpwstr>
  </property>
</Properties>
</file>