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 w:bidi="ar"/>
        </w:rPr>
        <w:t>关于公布市政府领导班子成员分工的通知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人民政府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市属开发区管委会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市政府各部门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直属机构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现将市政府领导班子成员分工公布如下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李长萍同志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主持市政府全面工作。负责财政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审计等方面工作。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分管市财政局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市审计局。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陈秀兴同志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负责市政府常务工作。负责市政府机关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发展改革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人力资源和社会保障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安全生产和应急管理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行政审批服务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国有资产管理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统计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机关事务管理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新旧动能转换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税务等方面的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承担市政府交办的其他工作。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协助李长萍同志分管市财政局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市审计局。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分管市政府办公室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市发展和改革委员会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市人力资源和社会保障局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市应急管理局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市国有资产监督管理委员会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市行政审批服务局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市统计局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市机关事务管理局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市政府研究室。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联系市总工会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共青团聊城市委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市妇女联合会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各民主党派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、市委机构编制委员会办公室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市委网络安全和信息化委员会办公室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市12345市民热线受理中心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市税务局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市消防救援支队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国家统计局聊城调查队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驻聊电力企业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中央储备粮聊城直属库有限公司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山东工程技师学院。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王峰同志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负责自然资源和规划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住房和城乡建设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交通运输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大数据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城市管理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高铁新区等方面的工作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承担市政府交办的其他工作。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分管市自然资源和规划局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市住房和城乡建设局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市交通运输局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市大数据局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市城市管理局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市住房公积金管理中心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聊城高铁新区发展服务中心。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联系市邮政管理局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中国邮政集团公司聊城市分公司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山东高速聊城发展有限公司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中国铁路济南局集团有限公司聊城车务段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、邯济铁路有限责任公司。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马卫红同志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负责教育体育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民政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文化和旅游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新闻出版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文物保护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卫生健康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医疗保障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广播电视等方面的工作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承担市政府交办的其他工作。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分管市教育和体育局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市民政局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市文化和旅游局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市卫生健康委员会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市医疗保障局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聊城职业技术学院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聊城市技师学院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聊城高级财经职业学校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市广播电视台。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联系市民族宗教事务局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市残疾人联合会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市红十字会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山东广电网络有限公司聊城分公司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聊城大学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东昌学院。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李强同志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负责公安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司法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退役军人事务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信访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军民关系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、民兵预备役等方面的工作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承担市政府交办的其他工作。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分管市公安局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市司法局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市退役军人事务局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市信访局。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联系市国家安全局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市法学会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驻聊部队。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王刚同志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负责科技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工业和信息化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商务和投资促进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外事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、通信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金融等方面的工作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承担市政府交办的其他工作。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分管市科学技术局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市工业和信息化局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市商务和投资促进局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市政府外事办公室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市地方金融监督管理局。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联系市社会科学界联合会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市科学技术协会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市政府侨务办公室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市委台港澳工作办公室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市归国华侨联合会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市工商业联合会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、中国国际贸易促进委员会聊城市委员会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聊城海关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中国人民银行聊城市中心支行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中国银行保险监督管理委员会聊城监管分局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驻聊银行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证券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保险机构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驻聊烟草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成品油流通企业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中国电信股份有限公司聊城分公司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中国移动通信集团山东有限公司聊城分公司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中国联合网络通信有限公司聊城市分公司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中国铁塔股份有限公司聊城市分公司。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刘培国同志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主持临清市全面工作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承担市政府交办的其他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张建军同志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负责生态环境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水利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农业和农村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市场监督管理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气象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地震等方面的工作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承担市政府交办的其他工作。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协助陈秀兴同志分管市应急管理局。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分管市生态环境局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市水利局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市农业农村局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市市场监督管理局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市供销合作社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市农业科学院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市地震监测中心。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联系市气象局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市黄河河务局。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贾鹏柱同志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负责处理市政府日常工作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领导市政府办公室全面工作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承担市政府交办的其他工作。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各领导班子成员除抓好分管工作外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同时负责分管部门的双招双引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改革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安全生产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廉政建设和稳定工作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联系涉及分管领域业务的市属国有企业。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聊城市人民政府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2022年3月22日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此件公开发布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87132"/>
    <w:rsid w:val="6B5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1534</Words>
  <Characters>1534</Characters>
  <Lines>0</Lines>
  <Paragraphs>0</Paragraphs>
  <TotalTime>8</TotalTime>
  <ScaleCrop>false</ScaleCrop>
  <LinksUpToDate>false</LinksUpToDate>
  <CharactersWithSpaces>1608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2022-04-07T01:28:34Z</dcterms:created>
  <dc:creator>xiaoba</dc:creator>
  <cp:lastModifiedBy>Luminary</cp:lastModifiedBy>
  <dcterms:modified xsi:type="dcterms:W3CDTF">2022-04-07T01:37:46Z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C2733DC8F4614A64926D6DE907E3CACF</vt:lpwstr>
  </property>
</Properties>
</file>