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14A" w:rsidRDefault="00DD014A">
      <w:pPr>
        <w:jc w:val="center"/>
        <w:rPr>
          <w:rFonts w:asciiTheme="minorEastAsia" w:hAnsiTheme="minorEastAsia" w:cstheme="minorEastAsia"/>
          <w:sz w:val="44"/>
          <w:szCs w:val="44"/>
        </w:rPr>
      </w:pPr>
    </w:p>
    <w:p w:rsidR="00DD014A" w:rsidRDefault="00DD014A">
      <w:pPr>
        <w:rPr>
          <w:rFonts w:asciiTheme="minorEastAsia" w:hAnsiTheme="minorEastAsia" w:cstheme="minorEastAsia"/>
          <w:sz w:val="44"/>
          <w:szCs w:val="44"/>
        </w:rPr>
      </w:pPr>
    </w:p>
    <w:p w:rsidR="00DD014A" w:rsidRDefault="003E3FFA">
      <w:pPr>
        <w:jc w:val="center"/>
        <w:rPr>
          <w:rFonts w:asciiTheme="minorEastAsia" w:hAnsiTheme="minorEastAsia" w:cstheme="minorEastAsia"/>
          <w:sz w:val="44"/>
          <w:szCs w:val="44"/>
        </w:rPr>
      </w:pPr>
      <w:r>
        <w:rPr>
          <w:rFonts w:asciiTheme="minorEastAsia" w:hAnsiTheme="minorEastAsia" w:cstheme="minorEastAsia" w:hint="eastAsia"/>
          <w:sz w:val="44"/>
          <w:szCs w:val="44"/>
        </w:rPr>
        <w:t>聊城市生活垃圾分类管理办法</w:t>
      </w:r>
    </w:p>
    <w:p w:rsidR="00DD014A" w:rsidRDefault="003E3FFA">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Pr>
          <w:rFonts w:ascii="仿宋" w:eastAsia="仿宋" w:hAnsi="仿宋" w:cs="仿宋"/>
          <w:color w:val="333333"/>
          <w:sz w:val="27"/>
          <w:szCs w:val="27"/>
          <w:shd w:val="clear" w:color="auto" w:fill="FFFFFF"/>
        </w:rPr>
        <w:t>2020</w:t>
      </w:r>
      <w:r>
        <w:rPr>
          <w:rFonts w:ascii="仿宋" w:eastAsia="仿宋" w:hAnsi="仿宋" w:cs="仿宋"/>
          <w:color w:val="333333"/>
          <w:sz w:val="27"/>
          <w:szCs w:val="27"/>
          <w:shd w:val="clear" w:color="auto" w:fill="FFFFFF"/>
        </w:rPr>
        <w:t>年</w:t>
      </w:r>
      <w:r>
        <w:rPr>
          <w:rFonts w:ascii="仿宋" w:eastAsia="仿宋" w:hAnsi="仿宋" w:cs="仿宋"/>
          <w:color w:val="333333"/>
          <w:sz w:val="27"/>
          <w:szCs w:val="27"/>
          <w:shd w:val="clear" w:color="auto" w:fill="FFFFFF"/>
        </w:rPr>
        <w:t>10</w:t>
      </w:r>
      <w:r>
        <w:rPr>
          <w:rFonts w:ascii="仿宋" w:eastAsia="仿宋" w:hAnsi="仿宋" w:cs="仿宋"/>
          <w:color w:val="333333"/>
          <w:sz w:val="27"/>
          <w:szCs w:val="27"/>
          <w:shd w:val="clear" w:color="auto" w:fill="FFFFFF"/>
        </w:rPr>
        <w:t>月</w:t>
      </w:r>
      <w:r>
        <w:rPr>
          <w:rFonts w:ascii="仿宋" w:eastAsia="仿宋" w:hAnsi="仿宋" w:cs="仿宋"/>
          <w:color w:val="333333"/>
          <w:sz w:val="27"/>
          <w:szCs w:val="27"/>
          <w:shd w:val="clear" w:color="auto" w:fill="FFFFFF"/>
        </w:rPr>
        <w:t>27</w:t>
      </w:r>
      <w:r>
        <w:rPr>
          <w:rFonts w:ascii="仿宋" w:eastAsia="仿宋" w:hAnsi="仿宋" w:cs="仿宋"/>
          <w:color w:val="333333"/>
          <w:sz w:val="27"/>
          <w:szCs w:val="27"/>
          <w:shd w:val="clear" w:color="auto" w:fill="FFFFFF"/>
        </w:rPr>
        <w:t>日市人民政府第</w:t>
      </w:r>
      <w:r>
        <w:rPr>
          <w:rFonts w:ascii="仿宋" w:eastAsia="仿宋" w:hAnsi="仿宋" w:cs="仿宋"/>
          <w:color w:val="333333"/>
          <w:sz w:val="27"/>
          <w:szCs w:val="27"/>
          <w:shd w:val="clear" w:color="auto" w:fill="FFFFFF"/>
        </w:rPr>
        <w:t>81</w:t>
      </w:r>
      <w:r>
        <w:rPr>
          <w:rFonts w:ascii="仿宋" w:eastAsia="仿宋" w:hAnsi="仿宋" w:cs="仿宋"/>
          <w:color w:val="333333"/>
          <w:sz w:val="27"/>
          <w:szCs w:val="27"/>
          <w:shd w:val="clear" w:color="auto" w:fill="FFFFFF"/>
        </w:rPr>
        <w:t>次常务会议审议通过</w:t>
      </w:r>
      <w:r>
        <w:rPr>
          <w:rFonts w:ascii="仿宋" w:eastAsia="仿宋" w:hAnsi="仿宋" w:cs="仿宋" w:hint="eastAsia"/>
          <w:color w:val="333333"/>
          <w:sz w:val="27"/>
          <w:szCs w:val="27"/>
          <w:shd w:val="clear" w:color="auto" w:fill="FFFFFF"/>
        </w:rPr>
        <w:t>聊城市人民政府令</w:t>
      </w:r>
      <w:r>
        <w:rPr>
          <w:rFonts w:ascii="仿宋" w:eastAsia="仿宋" w:hAnsi="仿宋" w:cs="仿宋" w:hint="eastAsia"/>
          <w:color w:val="333333"/>
          <w:sz w:val="27"/>
          <w:szCs w:val="27"/>
          <w:shd w:val="clear" w:color="auto" w:fill="FFFFFF"/>
        </w:rPr>
        <w:t>39</w:t>
      </w:r>
      <w:r>
        <w:rPr>
          <w:rFonts w:ascii="仿宋" w:eastAsia="仿宋" w:hAnsi="仿宋" w:cs="仿宋" w:hint="eastAsia"/>
          <w:color w:val="333333"/>
          <w:sz w:val="27"/>
          <w:szCs w:val="27"/>
          <w:shd w:val="clear" w:color="auto" w:fill="FFFFFF"/>
        </w:rPr>
        <w:t>号</w:t>
      </w:r>
      <w:bookmarkStart w:id="0" w:name="_GoBack"/>
      <w:bookmarkEnd w:id="0"/>
      <w:r>
        <w:rPr>
          <w:rFonts w:ascii="仿宋" w:eastAsia="仿宋" w:hAnsi="仿宋" w:cs="仿宋"/>
          <w:color w:val="333333"/>
          <w:sz w:val="27"/>
          <w:szCs w:val="27"/>
          <w:shd w:val="clear" w:color="auto" w:fill="FFFFFF"/>
        </w:rPr>
        <w:t>公布，自</w:t>
      </w:r>
      <w:r>
        <w:rPr>
          <w:rFonts w:ascii="仿宋" w:eastAsia="仿宋" w:hAnsi="仿宋" w:cs="仿宋"/>
          <w:color w:val="333333"/>
          <w:sz w:val="27"/>
          <w:szCs w:val="27"/>
          <w:shd w:val="clear" w:color="auto" w:fill="FFFFFF"/>
        </w:rPr>
        <w:t>2021</w:t>
      </w:r>
      <w:r>
        <w:rPr>
          <w:rFonts w:ascii="仿宋" w:eastAsia="仿宋" w:hAnsi="仿宋" w:cs="仿宋"/>
          <w:color w:val="333333"/>
          <w:sz w:val="27"/>
          <w:szCs w:val="27"/>
          <w:shd w:val="clear" w:color="auto" w:fill="FFFFFF"/>
        </w:rPr>
        <w:t>年</w:t>
      </w:r>
      <w:r>
        <w:rPr>
          <w:rFonts w:ascii="仿宋" w:eastAsia="仿宋" w:hAnsi="仿宋" w:cs="仿宋"/>
          <w:color w:val="333333"/>
          <w:sz w:val="27"/>
          <w:szCs w:val="27"/>
          <w:shd w:val="clear" w:color="auto" w:fill="FFFFFF"/>
        </w:rPr>
        <w:t>3</w:t>
      </w:r>
      <w:r>
        <w:rPr>
          <w:rFonts w:ascii="仿宋" w:eastAsia="仿宋" w:hAnsi="仿宋" w:cs="仿宋"/>
          <w:color w:val="333333"/>
          <w:sz w:val="27"/>
          <w:szCs w:val="27"/>
          <w:shd w:val="clear" w:color="auto" w:fill="FFFFFF"/>
        </w:rPr>
        <w:t>月</w:t>
      </w:r>
      <w:r>
        <w:rPr>
          <w:rFonts w:ascii="仿宋" w:eastAsia="仿宋" w:hAnsi="仿宋" w:cs="仿宋"/>
          <w:color w:val="333333"/>
          <w:sz w:val="27"/>
          <w:szCs w:val="27"/>
          <w:shd w:val="clear" w:color="auto" w:fill="FFFFFF"/>
        </w:rPr>
        <w:t>1</w:t>
      </w:r>
      <w:r>
        <w:rPr>
          <w:rFonts w:ascii="仿宋" w:eastAsia="仿宋" w:hAnsi="仿宋" w:cs="仿宋"/>
          <w:color w:val="333333"/>
          <w:sz w:val="27"/>
          <w:szCs w:val="27"/>
          <w:shd w:val="clear" w:color="auto" w:fill="FFFFFF"/>
        </w:rPr>
        <w:t>日起施行。</w:t>
      </w:r>
      <w:r>
        <w:rPr>
          <w:rFonts w:ascii="楷体_GB2312" w:eastAsia="楷体_GB2312" w:hAnsi="楷体_GB2312" w:cs="楷体_GB2312" w:hint="eastAsia"/>
          <w:color w:val="333333"/>
          <w:sz w:val="32"/>
          <w:szCs w:val="32"/>
          <w:shd w:val="clear" w:color="auto" w:fill="FFFFFF"/>
        </w:rPr>
        <w:t>)</w:t>
      </w:r>
    </w:p>
    <w:p w:rsidR="00DD014A" w:rsidRDefault="00DD014A">
      <w:pPr>
        <w:rPr>
          <w:rFonts w:ascii="宋体" w:eastAsia="宋体" w:hAnsi="宋体" w:cs="宋体"/>
          <w:color w:val="333333"/>
          <w:sz w:val="36"/>
          <w:szCs w:val="36"/>
          <w:shd w:val="clear" w:color="auto" w:fill="FFFFFF"/>
        </w:rPr>
      </w:pPr>
    </w:p>
    <w:p w:rsidR="00DD014A" w:rsidRDefault="003E3FFA">
      <w:pPr>
        <w:ind w:firstLineChars="200" w:firstLine="640"/>
        <w:rPr>
          <w:rFonts w:ascii="仿宋" w:eastAsia="仿宋" w:hAnsi="仿宋" w:cs="仿宋"/>
          <w:sz w:val="32"/>
          <w:szCs w:val="32"/>
        </w:rPr>
      </w:pPr>
      <w:r>
        <w:rPr>
          <w:rFonts w:ascii="黑体" w:eastAsia="黑体" w:hAnsi="黑体" w:cs="黑体" w:hint="eastAsia"/>
          <w:sz w:val="32"/>
          <w:szCs w:val="32"/>
        </w:rPr>
        <w:t>第一条</w:t>
      </w:r>
      <w:r>
        <w:rPr>
          <w:rFonts w:ascii="仿宋" w:eastAsia="仿宋" w:hAnsi="仿宋" w:cs="仿宋" w:hint="eastAsia"/>
          <w:sz w:val="32"/>
          <w:szCs w:val="32"/>
        </w:rPr>
        <w:t xml:space="preserve">  </w:t>
      </w:r>
      <w:r>
        <w:rPr>
          <w:rFonts w:ascii="仿宋" w:eastAsia="仿宋" w:hAnsi="仿宋" w:cs="仿宋" w:hint="eastAsia"/>
          <w:sz w:val="32"/>
          <w:szCs w:val="32"/>
        </w:rPr>
        <w:t>为了加强生活垃圾分类管理，节约资源，保护生态环境，推动经济社会绿色、可持续发展，根据《中华人民共和国固体废物污染环境防治法》《城市市容和环境卫生管理条例》等法律法规，结合本市实际，制定本办法。</w:t>
      </w:r>
    </w:p>
    <w:p w:rsidR="00DD014A" w:rsidRDefault="003E3FFA">
      <w:pPr>
        <w:ind w:firstLineChars="200" w:firstLine="640"/>
        <w:rPr>
          <w:rFonts w:ascii="仿宋" w:eastAsia="仿宋" w:hAnsi="仿宋" w:cs="仿宋"/>
          <w:sz w:val="32"/>
          <w:szCs w:val="32"/>
        </w:rPr>
      </w:pPr>
      <w:r>
        <w:rPr>
          <w:rFonts w:ascii="黑体" w:eastAsia="黑体" w:hAnsi="黑体" w:cs="黑体" w:hint="eastAsia"/>
          <w:sz w:val="32"/>
          <w:szCs w:val="32"/>
        </w:rPr>
        <w:t>第二条</w:t>
      </w:r>
      <w:r>
        <w:rPr>
          <w:rFonts w:ascii="仿宋" w:eastAsia="仿宋" w:hAnsi="仿宋" w:cs="仿宋" w:hint="eastAsia"/>
          <w:sz w:val="32"/>
          <w:szCs w:val="32"/>
        </w:rPr>
        <w:t xml:space="preserve">  </w:t>
      </w:r>
      <w:r>
        <w:rPr>
          <w:rFonts w:ascii="仿宋" w:eastAsia="仿宋" w:hAnsi="仿宋" w:cs="仿宋" w:hint="eastAsia"/>
          <w:sz w:val="32"/>
          <w:szCs w:val="32"/>
        </w:rPr>
        <w:t>本办法适用于本市实施生活垃圾分类管理区域的生活垃圾投放、收集、运输、处理及相关管理活动。</w:t>
      </w:r>
    </w:p>
    <w:p w:rsidR="00DD014A" w:rsidRDefault="003E3FFA">
      <w:pPr>
        <w:ind w:firstLineChars="200" w:firstLine="640"/>
        <w:rPr>
          <w:rFonts w:ascii="仿宋" w:eastAsia="仿宋" w:hAnsi="仿宋" w:cs="仿宋"/>
          <w:sz w:val="32"/>
          <w:szCs w:val="32"/>
        </w:rPr>
      </w:pPr>
      <w:r>
        <w:rPr>
          <w:rFonts w:ascii="仿宋" w:eastAsia="仿宋" w:hAnsi="仿宋" w:cs="仿宋" w:hint="eastAsia"/>
          <w:sz w:val="32"/>
          <w:szCs w:val="32"/>
        </w:rPr>
        <w:t>实施生活垃圾分类管理的区域，由市、县（市、区）人民政</w:t>
      </w:r>
      <w:proofErr w:type="gramStart"/>
      <w:r>
        <w:rPr>
          <w:rFonts w:ascii="仿宋" w:eastAsia="仿宋" w:hAnsi="仿宋" w:cs="仿宋" w:hint="eastAsia"/>
          <w:sz w:val="32"/>
          <w:szCs w:val="32"/>
        </w:rPr>
        <w:t>府按照</w:t>
      </w:r>
      <w:proofErr w:type="gramEnd"/>
      <w:r>
        <w:rPr>
          <w:rFonts w:ascii="仿宋" w:eastAsia="仿宋" w:hAnsi="仿宋" w:cs="仿宋" w:hint="eastAsia"/>
          <w:sz w:val="32"/>
          <w:szCs w:val="32"/>
        </w:rPr>
        <w:t>分步实施、稳步推进的原则确定，并向社会公布。</w:t>
      </w:r>
    </w:p>
    <w:p w:rsidR="00DD014A" w:rsidRDefault="003E3FFA">
      <w:pPr>
        <w:ind w:firstLineChars="200" w:firstLine="640"/>
        <w:rPr>
          <w:rFonts w:ascii="仿宋" w:eastAsia="仿宋" w:hAnsi="仿宋" w:cs="仿宋"/>
          <w:sz w:val="32"/>
          <w:szCs w:val="32"/>
        </w:rPr>
      </w:pPr>
      <w:r>
        <w:rPr>
          <w:rFonts w:ascii="黑体" w:eastAsia="黑体" w:hAnsi="黑体" w:cs="黑体" w:hint="eastAsia"/>
          <w:sz w:val="32"/>
          <w:szCs w:val="32"/>
        </w:rPr>
        <w:t>第三条</w:t>
      </w:r>
      <w:r>
        <w:rPr>
          <w:rFonts w:ascii="仿宋" w:eastAsia="仿宋" w:hAnsi="仿宋" w:cs="仿宋" w:hint="eastAsia"/>
          <w:sz w:val="32"/>
          <w:szCs w:val="32"/>
        </w:rPr>
        <w:t xml:space="preserve">  </w:t>
      </w:r>
      <w:r>
        <w:rPr>
          <w:rFonts w:ascii="仿宋" w:eastAsia="仿宋" w:hAnsi="仿宋" w:cs="仿宋" w:hint="eastAsia"/>
          <w:sz w:val="32"/>
          <w:szCs w:val="32"/>
        </w:rPr>
        <w:t>本办法所称生活垃圾，是指在日常生活中或者为日常生活提供服务的活动中产生的固体废物，以及法律、行政法规规定视为生活垃圾的固体废物。</w:t>
      </w:r>
    </w:p>
    <w:p w:rsidR="00DD014A" w:rsidRDefault="003E3FFA">
      <w:pPr>
        <w:ind w:firstLineChars="200" w:firstLine="640"/>
        <w:rPr>
          <w:rFonts w:ascii="仿宋" w:eastAsia="仿宋" w:hAnsi="仿宋" w:cs="仿宋"/>
          <w:sz w:val="32"/>
          <w:szCs w:val="32"/>
        </w:rPr>
      </w:pPr>
      <w:r>
        <w:rPr>
          <w:rFonts w:ascii="黑体" w:eastAsia="黑体" w:hAnsi="黑体" w:cs="黑体" w:hint="eastAsia"/>
          <w:sz w:val="32"/>
          <w:szCs w:val="32"/>
        </w:rPr>
        <w:t>第四条</w:t>
      </w:r>
      <w:r>
        <w:rPr>
          <w:rFonts w:ascii="仿宋" w:eastAsia="仿宋" w:hAnsi="仿宋" w:cs="仿宋" w:hint="eastAsia"/>
          <w:sz w:val="32"/>
          <w:szCs w:val="32"/>
        </w:rPr>
        <w:t xml:space="preserve">  </w:t>
      </w:r>
      <w:r>
        <w:rPr>
          <w:rFonts w:ascii="仿宋" w:eastAsia="仿宋" w:hAnsi="仿宋" w:cs="仿宋" w:hint="eastAsia"/>
          <w:sz w:val="32"/>
          <w:szCs w:val="32"/>
        </w:rPr>
        <w:t>本市生活垃圾分类管理工作应当坚持政府推动、全民参与、城乡统筹、因地制宜、简便易行的原则，逐步提高生活</w:t>
      </w:r>
      <w:r>
        <w:rPr>
          <w:rFonts w:ascii="仿宋" w:eastAsia="仿宋" w:hAnsi="仿宋" w:cs="仿宋" w:hint="eastAsia"/>
          <w:sz w:val="32"/>
          <w:szCs w:val="32"/>
        </w:rPr>
        <w:lastRenderedPageBreak/>
        <w:t>垃圾减量化、资源化、无害化水平。</w:t>
      </w:r>
    </w:p>
    <w:p w:rsidR="00DD014A" w:rsidRDefault="003E3FFA">
      <w:pPr>
        <w:ind w:firstLineChars="200" w:firstLine="640"/>
        <w:rPr>
          <w:rFonts w:ascii="仿宋" w:eastAsia="仿宋" w:hAnsi="仿宋" w:cs="仿宋"/>
          <w:sz w:val="32"/>
          <w:szCs w:val="32"/>
        </w:rPr>
      </w:pPr>
      <w:r>
        <w:rPr>
          <w:rFonts w:ascii="仿宋" w:eastAsia="仿宋" w:hAnsi="仿宋" w:cs="仿宋" w:hint="eastAsia"/>
          <w:sz w:val="32"/>
          <w:szCs w:val="32"/>
        </w:rPr>
        <w:t>生活垃圾分类工作应当纳入文明单位等创建活动的考评内容。</w:t>
      </w:r>
    </w:p>
    <w:p w:rsidR="00DD014A" w:rsidRDefault="003E3FFA">
      <w:pPr>
        <w:ind w:firstLineChars="200" w:firstLine="640"/>
        <w:rPr>
          <w:rFonts w:ascii="仿宋" w:eastAsia="仿宋" w:hAnsi="仿宋" w:cs="仿宋"/>
          <w:sz w:val="32"/>
          <w:szCs w:val="32"/>
        </w:rPr>
      </w:pPr>
      <w:r>
        <w:rPr>
          <w:rFonts w:ascii="黑体" w:eastAsia="黑体" w:hAnsi="黑体" w:cs="黑体" w:hint="eastAsia"/>
          <w:sz w:val="32"/>
          <w:szCs w:val="32"/>
        </w:rPr>
        <w:t>第五条</w:t>
      </w:r>
      <w:r>
        <w:rPr>
          <w:rFonts w:ascii="仿宋" w:eastAsia="仿宋" w:hAnsi="仿宋" w:cs="仿宋" w:hint="eastAsia"/>
          <w:sz w:val="32"/>
          <w:szCs w:val="32"/>
        </w:rPr>
        <w:t xml:space="preserve">  </w:t>
      </w:r>
      <w:r>
        <w:rPr>
          <w:rFonts w:ascii="仿宋" w:eastAsia="仿宋" w:hAnsi="仿宋" w:cs="仿宋" w:hint="eastAsia"/>
          <w:sz w:val="32"/>
          <w:szCs w:val="32"/>
        </w:rPr>
        <w:t>本市生活垃圾分为以下四类：</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（一）可回收物，是指适宜回</w:t>
      </w:r>
      <w:r>
        <w:rPr>
          <w:rFonts w:ascii="仿宋" w:eastAsia="仿宋" w:hAnsi="仿宋" w:cs="仿宋" w:hint="eastAsia"/>
          <w:sz w:val="32"/>
          <w:szCs w:val="32"/>
        </w:rPr>
        <w:t>收利用的生活垃圾，包括纸张、塑料、金属、玻璃、织物等；</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（二）有害垃圾，是指《国家危险废物名录》中的家庭</w:t>
      </w:r>
      <w:proofErr w:type="gramStart"/>
      <w:r>
        <w:rPr>
          <w:rFonts w:ascii="仿宋" w:eastAsia="仿宋" w:hAnsi="仿宋" w:cs="仿宋" w:hint="eastAsia"/>
          <w:sz w:val="32"/>
          <w:szCs w:val="32"/>
        </w:rPr>
        <w:t>源危险</w:t>
      </w:r>
      <w:proofErr w:type="gramEnd"/>
      <w:r>
        <w:rPr>
          <w:rFonts w:ascii="仿宋" w:eastAsia="仿宋" w:hAnsi="仿宋" w:cs="仿宋" w:hint="eastAsia"/>
          <w:sz w:val="32"/>
          <w:szCs w:val="32"/>
        </w:rPr>
        <w:t>废物，包括灯管、家用化学品和电池等；</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（三）</w:t>
      </w:r>
      <w:proofErr w:type="gramStart"/>
      <w:r>
        <w:rPr>
          <w:rFonts w:ascii="仿宋" w:eastAsia="仿宋" w:hAnsi="仿宋" w:cs="仿宋" w:hint="eastAsia"/>
          <w:sz w:val="32"/>
          <w:szCs w:val="32"/>
        </w:rPr>
        <w:t>厨余垃圾</w:t>
      </w:r>
      <w:proofErr w:type="gramEnd"/>
      <w:r>
        <w:rPr>
          <w:rFonts w:ascii="仿宋" w:eastAsia="仿宋" w:hAnsi="仿宋" w:cs="仿宋" w:hint="eastAsia"/>
          <w:sz w:val="32"/>
          <w:szCs w:val="32"/>
        </w:rPr>
        <w:t>，是指易腐烂的、含有机质的生活垃圾，包括家庭</w:t>
      </w:r>
      <w:proofErr w:type="gramStart"/>
      <w:r>
        <w:rPr>
          <w:rFonts w:ascii="仿宋" w:eastAsia="仿宋" w:hAnsi="仿宋" w:cs="仿宋" w:hint="eastAsia"/>
          <w:sz w:val="32"/>
          <w:szCs w:val="32"/>
        </w:rPr>
        <w:t>厨余垃</w:t>
      </w:r>
      <w:proofErr w:type="gramEnd"/>
      <w:r>
        <w:rPr>
          <w:rFonts w:ascii="仿宋" w:eastAsia="仿宋" w:hAnsi="仿宋" w:cs="仿宋" w:hint="eastAsia"/>
          <w:sz w:val="32"/>
          <w:szCs w:val="32"/>
        </w:rPr>
        <w:t>圾、餐厨垃圾和其他</w:t>
      </w:r>
      <w:proofErr w:type="gramStart"/>
      <w:r>
        <w:rPr>
          <w:rFonts w:ascii="仿宋" w:eastAsia="仿宋" w:hAnsi="仿宋" w:cs="仿宋" w:hint="eastAsia"/>
          <w:sz w:val="32"/>
          <w:szCs w:val="32"/>
        </w:rPr>
        <w:t>厨余垃</w:t>
      </w:r>
      <w:proofErr w:type="gramEnd"/>
      <w:r>
        <w:rPr>
          <w:rFonts w:ascii="仿宋" w:eastAsia="仿宋" w:hAnsi="仿宋" w:cs="仿宋" w:hint="eastAsia"/>
          <w:sz w:val="32"/>
          <w:szCs w:val="32"/>
        </w:rPr>
        <w:t>圾等；</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（四）其他垃圾，是指除可回收物、有害垃圾、</w:t>
      </w:r>
      <w:proofErr w:type="gramStart"/>
      <w:r>
        <w:rPr>
          <w:rFonts w:ascii="仿宋" w:eastAsia="仿宋" w:hAnsi="仿宋" w:cs="仿宋" w:hint="eastAsia"/>
          <w:sz w:val="32"/>
          <w:szCs w:val="32"/>
        </w:rPr>
        <w:t>厨余垃圾</w:t>
      </w:r>
      <w:proofErr w:type="gramEnd"/>
      <w:r>
        <w:rPr>
          <w:rFonts w:ascii="仿宋" w:eastAsia="仿宋" w:hAnsi="仿宋" w:cs="仿宋" w:hint="eastAsia"/>
          <w:sz w:val="32"/>
          <w:szCs w:val="32"/>
        </w:rPr>
        <w:t>外的生活垃圾。</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市环境卫生主管部门可根据经济社会发展水平、生活垃圾特性和处理利用需要，对生活垃圾的具体分类标准予以调整。</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w:t>
      </w:r>
      <w:r>
        <w:rPr>
          <w:rFonts w:ascii="黑体" w:eastAsia="黑体" w:hAnsi="黑体" w:cs="黑体" w:hint="eastAsia"/>
          <w:sz w:val="32"/>
          <w:szCs w:val="32"/>
        </w:rPr>
        <w:t>第六条</w:t>
      </w:r>
      <w:r>
        <w:rPr>
          <w:rFonts w:ascii="仿宋" w:eastAsia="仿宋" w:hAnsi="仿宋" w:cs="仿宋" w:hint="eastAsia"/>
          <w:sz w:val="32"/>
          <w:szCs w:val="32"/>
        </w:rPr>
        <w:t xml:space="preserve">  </w:t>
      </w:r>
      <w:r>
        <w:rPr>
          <w:rFonts w:ascii="仿宋" w:eastAsia="仿宋" w:hAnsi="仿宋" w:cs="仿宋" w:hint="eastAsia"/>
          <w:sz w:val="32"/>
          <w:szCs w:val="32"/>
        </w:rPr>
        <w:t>市、县（市、区）人民政府应当把生活垃圾源头减量和分类管理工作纳入本</w:t>
      </w:r>
      <w:r>
        <w:rPr>
          <w:rFonts w:ascii="仿宋" w:eastAsia="仿宋" w:hAnsi="仿宋" w:cs="仿宋" w:hint="eastAsia"/>
          <w:sz w:val="32"/>
          <w:szCs w:val="32"/>
        </w:rPr>
        <w:t>级国民经济和社会发展规划，建立生活垃圾分类工作协调机制，健全生活垃圾分类投放、分类收集、分类运输、分类处理的全程分类体系和社会服务体系，生活垃圾分类管理工作所需经费纳入本级财政预算。</w:t>
      </w:r>
    </w:p>
    <w:p w:rsidR="00DD014A" w:rsidRDefault="003E3FFA">
      <w:pPr>
        <w:rPr>
          <w:rFonts w:ascii="仿宋" w:eastAsia="仿宋" w:hAnsi="仿宋" w:cs="仿宋"/>
          <w:sz w:val="32"/>
          <w:szCs w:val="32"/>
        </w:rPr>
      </w:pPr>
      <w:r>
        <w:rPr>
          <w:rFonts w:ascii="仿宋" w:eastAsia="仿宋" w:hAnsi="仿宋" w:cs="仿宋" w:hint="eastAsia"/>
          <w:sz w:val="32"/>
          <w:szCs w:val="32"/>
        </w:rPr>
        <w:lastRenderedPageBreak/>
        <w:t xml:space="preserve">　　乡（镇）人民政府、街道办事处在职责范围内负责本辖区生活垃圾分类的日常管理工作。</w:t>
      </w:r>
    </w:p>
    <w:p w:rsidR="00DD014A" w:rsidRDefault="003E3FFA">
      <w:pPr>
        <w:ind w:firstLineChars="200" w:firstLine="640"/>
        <w:rPr>
          <w:rFonts w:ascii="仿宋" w:eastAsia="仿宋" w:hAnsi="仿宋" w:cs="仿宋"/>
          <w:sz w:val="32"/>
          <w:szCs w:val="32"/>
        </w:rPr>
      </w:pPr>
      <w:r>
        <w:rPr>
          <w:rFonts w:ascii="黑体" w:eastAsia="黑体" w:hAnsi="黑体" w:cs="黑体" w:hint="eastAsia"/>
          <w:sz w:val="32"/>
          <w:szCs w:val="32"/>
        </w:rPr>
        <w:t>第七条</w:t>
      </w:r>
      <w:r>
        <w:rPr>
          <w:rFonts w:ascii="仿宋" w:eastAsia="仿宋" w:hAnsi="仿宋" w:cs="仿宋" w:hint="eastAsia"/>
          <w:sz w:val="32"/>
          <w:szCs w:val="32"/>
        </w:rPr>
        <w:t xml:space="preserve">  </w:t>
      </w:r>
      <w:r>
        <w:rPr>
          <w:rFonts w:ascii="仿宋" w:eastAsia="仿宋" w:hAnsi="仿宋" w:cs="仿宋" w:hint="eastAsia"/>
          <w:sz w:val="32"/>
          <w:szCs w:val="32"/>
        </w:rPr>
        <w:t>环境卫生主管部门负责城市生活垃圾分类工作的组织推进、检查指导和监督考核。住房和城乡建设主管部门或者县（市、区）人民政府确定的部门负责农村生活垃圾分类工作的组织推进、检查指导和监督考核。</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住房和城乡建设主管部门负责监督物业服务企业开</w:t>
      </w:r>
      <w:r>
        <w:rPr>
          <w:rFonts w:ascii="仿宋" w:eastAsia="仿宋" w:hAnsi="仿宋" w:cs="仿宋" w:hint="eastAsia"/>
          <w:sz w:val="32"/>
          <w:szCs w:val="32"/>
        </w:rPr>
        <w:t>展生活垃圾分类工作。</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机关事务管理主管部门负责公共机构生活垃圾分类的管理监督和检查考核。</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生态环境主管部门负责有害垃圾处理的监督管理。</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商务和投资促进主管部门负责推进再生资源回收体系建设。</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教育和体育主管部门负责将生活垃圾分类纳入幼儿园、中小学以及其他教育机构教学内容。</w:t>
      </w:r>
    </w:p>
    <w:p w:rsidR="00DD014A" w:rsidRDefault="003E3FFA">
      <w:pPr>
        <w:ind w:firstLineChars="200" w:firstLine="640"/>
        <w:rPr>
          <w:rFonts w:ascii="仿宋" w:eastAsia="仿宋" w:hAnsi="仿宋" w:cs="仿宋"/>
          <w:sz w:val="32"/>
          <w:szCs w:val="32"/>
        </w:rPr>
      </w:pPr>
      <w:r>
        <w:rPr>
          <w:rFonts w:ascii="仿宋" w:eastAsia="仿宋" w:hAnsi="仿宋" w:cs="仿宋" w:hint="eastAsia"/>
          <w:sz w:val="32"/>
          <w:szCs w:val="32"/>
        </w:rPr>
        <w:t>发展改革、财政、自然资源和规划、审批服务、市场监管、农业农村、卫生健康、文化旅游、交通运输等主管部门按照各自职责做好生活垃圾分类相关工作。</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w:t>
      </w:r>
      <w:r>
        <w:rPr>
          <w:rFonts w:ascii="黑体" w:eastAsia="黑体" w:hAnsi="黑体" w:cs="黑体" w:hint="eastAsia"/>
          <w:sz w:val="32"/>
          <w:szCs w:val="32"/>
        </w:rPr>
        <w:t>第八条</w:t>
      </w:r>
      <w:r>
        <w:rPr>
          <w:rFonts w:ascii="仿宋" w:eastAsia="仿宋" w:hAnsi="仿宋" w:cs="仿宋" w:hint="eastAsia"/>
          <w:sz w:val="32"/>
          <w:szCs w:val="32"/>
        </w:rPr>
        <w:t xml:space="preserve">  </w:t>
      </w:r>
      <w:r>
        <w:rPr>
          <w:rFonts w:ascii="仿宋" w:eastAsia="仿宋" w:hAnsi="仿宋" w:cs="仿宋" w:hint="eastAsia"/>
          <w:sz w:val="32"/>
          <w:szCs w:val="32"/>
        </w:rPr>
        <w:t>市、县（市、区）人民政府应当采用多种方式向公众普及生活垃圾分类知识，增</w:t>
      </w:r>
      <w:r>
        <w:rPr>
          <w:rFonts w:ascii="仿宋" w:eastAsia="仿宋" w:hAnsi="仿宋" w:cs="仿宋" w:hint="eastAsia"/>
          <w:sz w:val="32"/>
          <w:szCs w:val="32"/>
        </w:rPr>
        <w:t>强公众的减量、分类意识，组织生</w:t>
      </w:r>
      <w:r>
        <w:rPr>
          <w:rFonts w:ascii="仿宋" w:eastAsia="仿宋" w:hAnsi="仿宋" w:cs="仿宋" w:hint="eastAsia"/>
          <w:sz w:val="32"/>
          <w:szCs w:val="32"/>
        </w:rPr>
        <w:lastRenderedPageBreak/>
        <w:t>活垃圾分类收集、分类运输、分类处理设施的公众开放活动，鼓励公众参与生活垃圾处理活动的监督。</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机关、企事业单位应当发挥各自优势，组织开展生活垃圾分类的宣传动员，推动全社会共同参与生活垃圾分类活动。</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鼓励、支持社会组织参加生活垃圾分类志愿服务和公益活动。</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本市报刊、广播、电视、互联网等媒体应当根据相关规定，开展普及生活垃圾分类知识的公益宣传。</w:t>
      </w:r>
    </w:p>
    <w:p w:rsidR="00DD014A" w:rsidRDefault="003E3FFA">
      <w:pPr>
        <w:rPr>
          <w:rFonts w:ascii="黑体" w:eastAsia="黑体" w:hAnsi="黑体" w:cs="黑体"/>
          <w:sz w:val="32"/>
          <w:szCs w:val="32"/>
        </w:rPr>
      </w:pPr>
      <w:r>
        <w:rPr>
          <w:rFonts w:ascii="仿宋" w:eastAsia="仿宋" w:hAnsi="仿宋" w:cs="仿宋" w:hint="eastAsia"/>
          <w:sz w:val="32"/>
          <w:szCs w:val="32"/>
        </w:rPr>
        <w:t xml:space="preserve">　　</w:t>
      </w:r>
      <w:r>
        <w:rPr>
          <w:rFonts w:ascii="黑体" w:eastAsia="黑体" w:hAnsi="黑体" w:cs="黑体" w:hint="eastAsia"/>
          <w:sz w:val="32"/>
          <w:szCs w:val="32"/>
        </w:rPr>
        <w:t>第九条</w:t>
      </w:r>
      <w:r>
        <w:rPr>
          <w:rFonts w:ascii="仿宋" w:eastAsia="仿宋" w:hAnsi="仿宋" w:cs="仿宋" w:hint="eastAsia"/>
          <w:sz w:val="32"/>
          <w:szCs w:val="32"/>
        </w:rPr>
        <w:t xml:space="preserve">  </w:t>
      </w:r>
      <w:r>
        <w:rPr>
          <w:rFonts w:ascii="仿宋" w:eastAsia="仿宋" w:hAnsi="仿宋" w:cs="仿宋" w:hint="eastAsia"/>
          <w:sz w:val="32"/>
          <w:szCs w:val="32"/>
        </w:rPr>
        <w:t>对在生活垃圾分类工作中</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突出贡献和显著成绩的单位和个人，由市、县（市、区）人民政府按照有关规定给予表扬和奖励。</w:t>
      </w:r>
    </w:p>
    <w:p w:rsidR="00DD014A" w:rsidRDefault="003E3FFA">
      <w:pPr>
        <w:rPr>
          <w:rFonts w:ascii="仿宋" w:eastAsia="仿宋" w:hAnsi="仿宋" w:cs="仿宋"/>
          <w:sz w:val="32"/>
          <w:szCs w:val="32"/>
        </w:rPr>
      </w:pPr>
      <w:r>
        <w:rPr>
          <w:rFonts w:ascii="黑体" w:eastAsia="黑体" w:hAnsi="黑体" w:cs="黑体" w:hint="eastAsia"/>
          <w:sz w:val="32"/>
          <w:szCs w:val="32"/>
        </w:rPr>
        <w:t xml:space="preserve">　　第十条</w:t>
      </w:r>
      <w:r>
        <w:rPr>
          <w:rFonts w:ascii="仿宋" w:eastAsia="仿宋" w:hAnsi="仿宋" w:cs="仿宋" w:hint="eastAsia"/>
          <w:sz w:val="32"/>
          <w:szCs w:val="32"/>
        </w:rPr>
        <w:t xml:space="preserve">  </w:t>
      </w:r>
      <w:r>
        <w:rPr>
          <w:rFonts w:ascii="仿宋" w:eastAsia="仿宋" w:hAnsi="仿宋" w:cs="仿宋" w:hint="eastAsia"/>
          <w:sz w:val="32"/>
          <w:szCs w:val="32"/>
        </w:rPr>
        <w:t>县（市、区）人民政府应当建立涵盖生产、流通、消费等领域的生活垃圾源头减量工作机制，倡导单位和个人在生产生活中使用可再生、可降解的产品，减少生活垃圾的产生，促进资源节约和循环利用。</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机关、事业单位应当带头开展生活垃圾分类和源头减量，减少使用一次性办公用品。</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电子商务、快递、外卖等行业应当优先采用可重复使用、易回收利用的包装物，减少包装废物的产生。</w:t>
      </w:r>
    </w:p>
    <w:p w:rsidR="00DD014A" w:rsidRDefault="003E3FFA">
      <w:pPr>
        <w:rPr>
          <w:rFonts w:ascii="仿宋" w:eastAsia="仿宋" w:hAnsi="仿宋" w:cs="仿宋"/>
          <w:sz w:val="32"/>
          <w:szCs w:val="32"/>
        </w:rPr>
      </w:pPr>
      <w:r>
        <w:rPr>
          <w:rFonts w:ascii="仿宋" w:eastAsia="仿宋" w:hAnsi="仿宋" w:cs="仿宋" w:hint="eastAsia"/>
          <w:sz w:val="32"/>
          <w:szCs w:val="32"/>
        </w:rPr>
        <w:lastRenderedPageBreak/>
        <w:t xml:space="preserve">　　餐饮经营单位应当在餐饮服务场所设置</w:t>
      </w:r>
      <w:proofErr w:type="gramStart"/>
      <w:r>
        <w:rPr>
          <w:rFonts w:ascii="仿宋" w:eastAsia="仿宋" w:hAnsi="仿宋" w:cs="仿宋" w:hint="eastAsia"/>
          <w:sz w:val="32"/>
          <w:szCs w:val="32"/>
        </w:rPr>
        <w:t>适量点</w:t>
      </w:r>
      <w:proofErr w:type="gramEnd"/>
      <w:r>
        <w:rPr>
          <w:rFonts w:ascii="仿宋" w:eastAsia="仿宋" w:hAnsi="仿宋" w:cs="仿宋" w:hint="eastAsia"/>
          <w:sz w:val="32"/>
          <w:szCs w:val="32"/>
        </w:rPr>
        <w:t>餐、杜绝浪费的标识，在服务过程中提醒消费者合理消费。</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w:t>
      </w:r>
      <w:r>
        <w:rPr>
          <w:rFonts w:ascii="黑体" w:eastAsia="黑体" w:hAnsi="黑体" w:cs="黑体" w:hint="eastAsia"/>
          <w:sz w:val="32"/>
          <w:szCs w:val="32"/>
        </w:rPr>
        <w:t>第十一条</w:t>
      </w:r>
      <w:r>
        <w:rPr>
          <w:rFonts w:ascii="仿宋" w:eastAsia="仿宋" w:hAnsi="仿宋" w:cs="仿宋" w:hint="eastAsia"/>
          <w:sz w:val="32"/>
          <w:szCs w:val="32"/>
        </w:rPr>
        <w:t xml:space="preserve">  </w:t>
      </w:r>
      <w:r>
        <w:rPr>
          <w:rFonts w:ascii="仿宋" w:eastAsia="仿宋" w:hAnsi="仿宋" w:cs="仿宋" w:hint="eastAsia"/>
          <w:sz w:val="32"/>
          <w:szCs w:val="32"/>
        </w:rPr>
        <w:t>单位和个人应当增强节约资源和</w:t>
      </w:r>
      <w:r>
        <w:rPr>
          <w:rFonts w:ascii="仿宋" w:eastAsia="仿宋" w:hAnsi="仿宋" w:cs="仿宋" w:hint="eastAsia"/>
          <w:sz w:val="32"/>
          <w:szCs w:val="32"/>
        </w:rPr>
        <w:t>环境保护意识，自觉遵守生活垃圾分类管理规定，减少生活垃圾产生，分类投放生活垃圾，并按照规定缴纳生活垃圾处理费。</w:t>
      </w:r>
    </w:p>
    <w:p w:rsidR="00DD014A" w:rsidRDefault="003E3FFA">
      <w:pPr>
        <w:rPr>
          <w:rFonts w:ascii="仿宋" w:eastAsia="仿宋" w:hAnsi="仿宋" w:cs="仿宋"/>
          <w:sz w:val="32"/>
          <w:szCs w:val="32"/>
        </w:rPr>
      </w:pPr>
      <w:r>
        <w:rPr>
          <w:rFonts w:ascii="仿宋" w:eastAsia="仿宋" w:hAnsi="仿宋" w:cs="仿宋" w:hint="eastAsia"/>
          <w:sz w:val="36"/>
          <w:szCs w:val="36"/>
        </w:rPr>
        <w:t xml:space="preserve">　　</w:t>
      </w:r>
      <w:r>
        <w:rPr>
          <w:rFonts w:ascii="黑体" w:eastAsia="黑体" w:hAnsi="黑体" w:cs="黑体" w:hint="eastAsia"/>
          <w:sz w:val="32"/>
          <w:szCs w:val="32"/>
        </w:rPr>
        <w:t>第十二条</w:t>
      </w:r>
      <w:r>
        <w:rPr>
          <w:rFonts w:ascii="仿宋" w:eastAsia="仿宋" w:hAnsi="仿宋" w:cs="仿宋" w:hint="eastAsia"/>
          <w:sz w:val="32"/>
          <w:szCs w:val="32"/>
        </w:rPr>
        <w:t xml:space="preserve">  </w:t>
      </w:r>
      <w:r>
        <w:rPr>
          <w:rFonts w:ascii="仿宋" w:eastAsia="仿宋" w:hAnsi="仿宋" w:cs="仿宋" w:hint="eastAsia"/>
          <w:sz w:val="32"/>
          <w:szCs w:val="32"/>
        </w:rPr>
        <w:t>市环境卫生主管部门应当会同有关部门，组织</w:t>
      </w:r>
      <w:proofErr w:type="gramStart"/>
      <w:r>
        <w:rPr>
          <w:rFonts w:ascii="仿宋" w:eastAsia="仿宋" w:hAnsi="仿宋" w:cs="仿宋" w:hint="eastAsia"/>
          <w:sz w:val="32"/>
          <w:szCs w:val="32"/>
        </w:rPr>
        <w:t>编制市</w:t>
      </w:r>
      <w:proofErr w:type="gramEnd"/>
      <w:r>
        <w:rPr>
          <w:rFonts w:ascii="仿宋" w:eastAsia="仿宋" w:hAnsi="仿宋" w:cs="仿宋" w:hint="eastAsia"/>
          <w:sz w:val="32"/>
          <w:szCs w:val="32"/>
        </w:rPr>
        <w:t>生活垃圾分类管理相关规划，报市人民政府批准后实施。</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县（市、区）环境卫生主管部门应当会同有关部门，根据市生活垃圾分类管理相关规划，组织编制本县（市、区）规划，报县（市、区）人民政府批准后实施。</w:t>
      </w:r>
    </w:p>
    <w:p w:rsidR="00DD014A" w:rsidRDefault="003E3FFA">
      <w:pPr>
        <w:rPr>
          <w:rFonts w:ascii="仿宋" w:eastAsia="仿宋" w:hAnsi="仿宋" w:cs="仿宋"/>
          <w:sz w:val="32"/>
          <w:szCs w:val="32"/>
        </w:rPr>
      </w:pPr>
      <w:r>
        <w:rPr>
          <w:rFonts w:ascii="仿宋" w:eastAsia="仿宋" w:hAnsi="仿宋" w:cs="仿宋" w:hint="eastAsia"/>
          <w:sz w:val="40"/>
          <w:szCs w:val="40"/>
        </w:rPr>
        <w:t xml:space="preserve">　　</w:t>
      </w:r>
      <w:r>
        <w:rPr>
          <w:rFonts w:ascii="黑体" w:eastAsia="黑体" w:hAnsi="黑体" w:cs="黑体" w:hint="eastAsia"/>
          <w:sz w:val="32"/>
          <w:szCs w:val="32"/>
        </w:rPr>
        <w:t>第十三条</w:t>
      </w:r>
      <w:r>
        <w:rPr>
          <w:rFonts w:ascii="仿宋" w:eastAsia="仿宋" w:hAnsi="仿宋" w:cs="仿宋" w:hint="eastAsia"/>
          <w:sz w:val="32"/>
          <w:szCs w:val="32"/>
        </w:rPr>
        <w:t xml:space="preserve">  </w:t>
      </w:r>
      <w:r>
        <w:rPr>
          <w:rFonts w:ascii="仿宋" w:eastAsia="仿宋" w:hAnsi="仿宋" w:cs="仿宋" w:hint="eastAsia"/>
          <w:sz w:val="32"/>
          <w:szCs w:val="32"/>
        </w:rPr>
        <w:t>县（市、区）人民政府应当将生活垃圾处理设施的建设用地、建设计划纳入国土空间规划、土地利用年度计划。</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w:t>
      </w:r>
      <w:r>
        <w:rPr>
          <w:rFonts w:ascii="黑体" w:eastAsia="黑体" w:hAnsi="黑体" w:cs="黑体" w:hint="eastAsia"/>
          <w:sz w:val="32"/>
          <w:szCs w:val="32"/>
        </w:rPr>
        <w:t>第十四条</w:t>
      </w:r>
      <w:r>
        <w:rPr>
          <w:rFonts w:ascii="仿宋" w:eastAsia="仿宋" w:hAnsi="仿宋" w:cs="仿宋" w:hint="eastAsia"/>
          <w:sz w:val="32"/>
          <w:szCs w:val="32"/>
        </w:rPr>
        <w:t xml:space="preserve">  </w:t>
      </w:r>
      <w:r>
        <w:rPr>
          <w:rFonts w:ascii="仿宋" w:eastAsia="仿宋" w:hAnsi="仿宋" w:cs="仿宋" w:hint="eastAsia"/>
          <w:sz w:val="32"/>
          <w:szCs w:val="32"/>
        </w:rPr>
        <w:t>县（市、</w:t>
      </w:r>
      <w:r>
        <w:rPr>
          <w:rFonts w:ascii="仿宋" w:eastAsia="仿宋" w:hAnsi="仿宋" w:cs="仿宋" w:hint="eastAsia"/>
          <w:sz w:val="32"/>
          <w:szCs w:val="32"/>
        </w:rPr>
        <w:t>区）人民政府应当加强生活垃圾分类处理终端体系建设。鼓励采用先进技术和综合处理方式，统筹不同类型垃圾处理，建设满足当地生活垃圾处理需要的焚烧发电厂、</w:t>
      </w:r>
      <w:proofErr w:type="gramStart"/>
      <w:r>
        <w:rPr>
          <w:rFonts w:ascii="仿宋" w:eastAsia="仿宋" w:hAnsi="仿宋" w:cs="仿宋" w:hint="eastAsia"/>
          <w:sz w:val="32"/>
          <w:szCs w:val="32"/>
        </w:rPr>
        <w:t>厨余垃圾处理</w:t>
      </w:r>
      <w:proofErr w:type="gramEnd"/>
      <w:r>
        <w:rPr>
          <w:rFonts w:ascii="仿宋" w:eastAsia="仿宋" w:hAnsi="仿宋" w:cs="仿宋" w:hint="eastAsia"/>
          <w:sz w:val="32"/>
          <w:szCs w:val="32"/>
        </w:rPr>
        <w:t>厂、有害垃圾处理厂、大件垃圾处理厂、建筑垃圾消纳场、垃圾中转站等各类生活垃圾处理设施。根据当地生活垃圾最终处理需要，建设卫生填埋场，用于填埋焚烧残渣和达到豁免条件的飞灰以及应急使用等。</w:t>
      </w:r>
    </w:p>
    <w:p w:rsidR="00DD014A" w:rsidRDefault="003E3FFA">
      <w:pPr>
        <w:rPr>
          <w:rFonts w:ascii="仿宋" w:eastAsia="仿宋" w:hAnsi="仿宋" w:cs="仿宋"/>
          <w:sz w:val="32"/>
          <w:szCs w:val="32"/>
        </w:rPr>
      </w:pPr>
      <w:r>
        <w:rPr>
          <w:rFonts w:ascii="仿宋" w:eastAsia="仿宋" w:hAnsi="仿宋" w:cs="仿宋" w:hint="eastAsia"/>
          <w:sz w:val="32"/>
          <w:szCs w:val="32"/>
        </w:rPr>
        <w:lastRenderedPageBreak/>
        <w:t xml:space="preserve">　　</w:t>
      </w:r>
      <w:r>
        <w:rPr>
          <w:rFonts w:ascii="黑体" w:eastAsia="黑体" w:hAnsi="黑体" w:cs="黑体" w:hint="eastAsia"/>
          <w:sz w:val="32"/>
          <w:szCs w:val="32"/>
        </w:rPr>
        <w:t>第十五条</w:t>
      </w:r>
      <w:r>
        <w:rPr>
          <w:rFonts w:ascii="仿宋" w:eastAsia="仿宋" w:hAnsi="仿宋" w:cs="仿宋" w:hint="eastAsia"/>
          <w:sz w:val="32"/>
          <w:szCs w:val="32"/>
        </w:rPr>
        <w:t xml:space="preserve">  </w:t>
      </w:r>
      <w:r>
        <w:rPr>
          <w:rFonts w:ascii="仿宋" w:eastAsia="仿宋" w:hAnsi="仿宋" w:cs="仿宋" w:hint="eastAsia"/>
          <w:sz w:val="32"/>
          <w:szCs w:val="32"/>
        </w:rPr>
        <w:t>新建住宅小区、公共建筑、公共设施等应当按照标准配套建设生活垃圾分类收集设施。</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既有住宅小区、公共建筑、公共设施等生活垃圾收集设施不符合生活垃圾分类标</w:t>
      </w:r>
      <w:r>
        <w:rPr>
          <w:rFonts w:ascii="仿宋" w:eastAsia="仿宋" w:hAnsi="仿宋" w:cs="仿宋" w:hint="eastAsia"/>
          <w:sz w:val="32"/>
          <w:szCs w:val="32"/>
        </w:rPr>
        <w:t>准的，应当逐步改造。</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w:t>
      </w:r>
      <w:r>
        <w:rPr>
          <w:rFonts w:ascii="黑体" w:eastAsia="黑体" w:hAnsi="黑体" w:cs="黑体" w:hint="eastAsia"/>
          <w:sz w:val="32"/>
          <w:szCs w:val="32"/>
        </w:rPr>
        <w:t>第十六条</w:t>
      </w:r>
      <w:r>
        <w:rPr>
          <w:rFonts w:ascii="仿宋" w:eastAsia="仿宋" w:hAnsi="仿宋" w:cs="仿宋" w:hint="eastAsia"/>
          <w:sz w:val="32"/>
          <w:szCs w:val="32"/>
        </w:rPr>
        <w:t xml:space="preserve">  </w:t>
      </w:r>
      <w:r>
        <w:rPr>
          <w:rFonts w:ascii="仿宋" w:eastAsia="仿宋" w:hAnsi="仿宋" w:cs="仿宋" w:hint="eastAsia"/>
          <w:sz w:val="32"/>
          <w:szCs w:val="32"/>
        </w:rPr>
        <w:t>市环境卫生主管部门应当制定分类收集容器设置规范，使用统一标准的颜色和标识，并向社会公布。</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w:t>
      </w:r>
      <w:r>
        <w:rPr>
          <w:rFonts w:ascii="黑体" w:eastAsia="黑体" w:hAnsi="黑体" w:cs="黑体" w:hint="eastAsia"/>
          <w:sz w:val="32"/>
          <w:szCs w:val="32"/>
        </w:rPr>
        <w:t>第十七条</w:t>
      </w:r>
      <w:r>
        <w:rPr>
          <w:rFonts w:ascii="仿宋" w:eastAsia="仿宋" w:hAnsi="仿宋" w:cs="仿宋" w:hint="eastAsia"/>
          <w:sz w:val="32"/>
          <w:szCs w:val="32"/>
        </w:rPr>
        <w:t xml:space="preserve">  </w:t>
      </w:r>
      <w:r>
        <w:rPr>
          <w:rFonts w:ascii="仿宋" w:eastAsia="仿宋" w:hAnsi="仿宋" w:cs="仿宋" w:hint="eastAsia"/>
          <w:sz w:val="32"/>
          <w:szCs w:val="32"/>
        </w:rPr>
        <w:t>产生生活垃圾的单位和个人，应当将生活垃圾分别投放</w:t>
      </w:r>
      <w:proofErr w:type="gramStart"/>
      <w:r>
        <w:rPr>
          <w:rFonts w:ascii="仿宋" w:eastAsia="仿宋" w:hAnsi="仿宋" w:cs="仿宋" w:hint="eastAsia"/>
          <w:sz w:val="32"/>
          <w:szCs w:val="32"/>
        </w:rPr>
        <w:t>至相应</w:t>
      </w:r>
      <w:proofErr w:type="gramEnd"/>
      <w:r>
        <w:rPr>
          <w:rFonts w:ascii="仿宋" w:eastAsia="仿宋" w:hAnsi="仿宋" w:cs="仿宋" w:hint="eastAsia"/>
          <w:sz w:val="32"/>
          <w:szCs w:val="32"/>
        </w:rPr>
        <w:t>的收集容器。任何单位和个人不得随意倾倒、抛撒、堆放或者焚烧生活垃圾。</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违反第一款规定，未在指定地点分类投放生活垃圾的，由市、县（市、区）环境卫生主管部门责令改正；情节严重的，对单位处五万元以上五十万元以下的罚款，对个人处五十元以上二百元以下的罚款。</w:t>
      </w:r>
    </w:p>
    <w:p w:rsidR="00DD014A" w:rsidRDefault="003E3FFA">
      <w:pPr>
        <w:ind w:firstLineChars="200" w:firstLine="640"/>
        <w:rPr>
          <w:rFonts w:ascii="仿宋" w:eastAsia="仿宋" w:hAnsi="仿宋" w:cs="仿宋"/>
          <w:sz w:val="32"/>
          <w:szCs w:val="32"/>
        </w:rPr>
      </w:pPr>
      <w:r>
        <w:rPr>
          <w:rFonts w:ascii="仿宋" w:eastAsia="仿宋" w:hAnsi="仿宋" w:cs="仿宋" w:hint="eastAsia"/>
          <w:sz w:val="32"/>
          <w:szCs w:val="32"/>
        </w:rPr>
        <w:t>违反第一款规定，随意倾倒、抛撒、堆放、焚烧生活垃圾的，由市、</w:t>
      </w:r>
      <w:r>
        <w:rPr>
          <w:rFonts w:ascii="仿宋" w:eastAsia="仿宋" w:hAnsi="仿宋" w:cs="仿宋" w:hint="eastAsia"/>
          <w:sz w:val="32"/>
          <w:szCs w:val="32"/>
        </w:rPr>
        <w:t>县（市、区）环境卫生主管部门责令改正，对单位处五万元以上五十万元以下的罚款，对个人处一百元以上五百元以下的罚款。</w:t>
      </w:r>
    </w:p>
    <w:p w:rsidR="00DD014A" w:rsidRDefault="003E3FFA">
      <w:pPr>
        <w:ind w:firstLineChars="200" w:firstLine="640"/>
        <w:rPr>
          <w:rFonts w:ascii="仿宋" w:eastAsia="仿宋" w:hAnsi="仿宋" w:cs="仿宋"/>
          <w:sz w:val="32"/>
          <w:szCs w:val="32"/>
        </w:rPr>
      </w:pPr>
      <w:r>
        <w:rPr>
          <w:rFonts w:ascii="黑体" w:eastAsia="黑体" w:hAnsi="黑体" w:cs="黑体" w:hint="eastAsia"/>
          <w:sz w:val="32"/>
          <w:szCs w:val="32"/>
        </w:rPr>
        <w:t>第十八条</w:t>
      </w:r>
      <w:r>
        <w:rPr>
          <w:rFonts w:ascii="仿宋" w:eastAsia="仿宋" w:hAnsi="仿宋" w:cs="仿宋" w:hint="eastAsia"/>
          <w:sz w:val="32"/>
          <w:szCs w:val="32"/>
        </w:rPr>
        <w:t xml:space="preserve">  </w:t>
      </w:r>
      <w:r>
        <w:rPr>
          <w:rFonts w:ascii="仿宋" w:eastAsia="仿宋" w:hAnsi="仿宋" w:cs="仿宋" w:hint="eastAsia"/>
          <w:sz w:val="32"/>
          <w:szCs w:val="32"/>
        </w:rPr>
        <w:t>生活垃圾分类投放依照下列规定确定管理责任人：</w:t>
      </w:r>
    </w:p>
    <w:p w:rsidR="00DD014A" w:rsidRDefault="003E3FFA">
      <w:pPr>
        <w:ind w:firstLineChars="200" w:firstLine="640"/>
        <w:rPr>
          <w:rFonts w:ascii="仿宋" w:eastAsia="仿宋" w:hAnsi="仿宋" w:cs="仿宋"/>
          <w:sz w:val="32"/>
          <w:szCs w:val="32"/>
        </w:rPr>
      </w:pPr>
      <w:r>
        <w:rPr>
          <w:rFonts w:ascii="仿宋" w:eastAsia="仿宋" w:hAnsi="仿宋" w:cs="仿宋" w:hint="eastAsia"/>
          <w:sz w:val="32"/>
          <w:szCs w:val="32"/>
        </w:rPr>
        <w:lastRenderedPageBreak/>
        <w:t>（一）机关、团体、部队、学校、医院及其他企事业单位管理区域，本单位为管理责任人；</w:t>
      </w:r>
    </w:p>
    <w:p w:rsidR="00DD014A" w:rsidRDefault="003E3FFA">
      <w:pPr>
        <w:ind w:firstLineChars="200" w:firstLine="640"/>
        <w:rPr>
          <w:rFonts w:ascii="仿宋" w:eastAsia="仿宋" w:hAnsi="仿宋" w:cs="仿宋"/>
          <w:sz w:val="32"/>
          <w:szCs w:val="32"/>
        </w:rPr>
      </w:pPr>
      <w:r>
        <w:rPr>
          <w:rFonts w:ascii="仿宋" w:eastAsia="仿宋" w:hAnsi="仿宋" w:cs="仿宋" w:hint="eastAsia"/>
          <w:sz w:val="32"/>
          <w:szCs w:val="32"/>
        </w:rPr>
        <w:t>（二）实行物业管理的住宅小区，物业服务企业为管理责任人；未实行物业管理的住宅小区，业主、业主委员会或者村（居）委员会为管理责任人；单位自行管理的，自管单位为管理责任人；</w:t>
      </w:r>
    </w:p>
    <w:p w:rsidR="00DD014A" w:rsidRDefault="003E3FFA">
      <w:pPr>
        <w:ind w:firstLineChars="200" w:firstLine="640"/>
        <w:rPr>
          <w:rFonts w:ascii="仿宋" w:eastAsia="仿宋" w:hAnsi="仿宋" w:cs="仿宋"/>
          <w:sz w:val="32"/>
          <w:szCs w:val="32"/>
        </w:rPr>
      </w:pPr>
      <w:r>
        <w:rPr>
          <w:rFonts w:ascii="仿宋" w:eastAsia="仿宋" w:hAnsi="仿宋" w:cs="仿宋" w:hint="eastAsia"/>
          <w:sz w:val="32"/>
          <w:szCs w:val="32"/>
        </w:rPr>
        <w:t>（三）商场、宾馆、饭店、商品交易市场、集贸市场、展览展销等经营场所，经营管理单位为管理责</w:t>
      </w:r>
      <w:r>
        <w:rPr>
          <w:rFonts w:ascii="仿宋" w:eastAsia="仿宋" w:hAnsi="仿宋" w:cs="仿宋" w:hint="eastAsia"/>
          <w:sz w:val="32"/>
          <w:szCs w:val="32"/>
        </w:rPr>
        <w:t>任人；</w:t>
      </w:r>
    </w:p>
    <w:p w:rsidR="00DD014A" w:rsidRDefault="003E3FFA">
      <w:pPr>
        <w:ind w:firstLineChars="200" w:firstLine="640"/>
        <w:rPr>
          <w:rFonts w:ascii="仿宋" w:eastAsia="仿宋" w:hAnsi="仿宋" w:cs="仿宋"/>
          <w:sz w:val="32"/>
          <w:szCs w:val="32"/>
        </w:rPr>
      </w:pPr>
      <w:r>
        <w:rPr>
          <w:rFonts w:ascii="仿宋" w:eastAsia="仿宋" w:hAnsi="仿宋" w:cs="仿宋" w:hint="eastAsia"/>
          <w:sz w:val="32"/>
          <w:szCs w:val="32"/>
        </w:rPr>
        <w:t>（四）道路、人行天桥、机场、火车站、长途客运站、公交场站、文化体育场所、公园、旅游景（区）点、广场、停车场等公共场所，河流、湖泊等水域沿岸，管理单位为管理责任人；</w:t>
      </w:r>
    </w:p>
    <w:p w:rsidR="00DD014A" w:rsidRDefault="003E3FFA">
      <w:pPr>
        <w:ind w:firstLineChars="200" w:firstLine="640"/>
        <w:rPr>
          <w:rFonts w:ascii="仿宋" w:eastAsia="仿宋" w:hAnsi="仿宋" w:cs="仿宋"/>
          <w:sz w:val="32"/>
          <w:szCs w:val="32"/>
        </w:rPr>
      </w:pPr>
      <w:r>
        <w:rPr>
          <w:rFonts w:ascii="仿宋" w:eastAsia="仿宋" w:hAnsi="仿宋" w:cs="仿宋" w:hint="eastAsia"/>
          <w:sz w:val="32"/>
          <w:szCs w:val="32"/>
        </w:rPr>
        <w:t>（五）建设工程施工现场，施工单位为管理责任人。</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按照前款规定不能确定管理责任人的，由所在地乡（镇）人民政府、街道办事处负责确定管理责任人。</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w:t>
      </w:r>
      <w:r>
        <w:rPr>
          <w:rFonts w:ascii="黑体" w:eastAsia="黑体" w:hAnsi="黑体" w:cs="黑体" w:hint="eastAsia"/>
          <w:sz w:val="32"/>
          <w:szCs w:val="32"/>
        </w:rPr>
        <w:t>第十九条</w:t>
      </w:r>
      <w:r>
        <w:rPr>
          <w:rFonts w:ascii="仿宋" w:eastAsia="仿宋" w:hAnsi="仿宋" w:cs="仿宋" w:hint="eastAsia"/>
          <w:sz w:val="32"/>
          <w:szCs w:val="32"/>
        </w:rPr>
        <w:t xml:space="preserve">  </w:t>
      </w:r>
      <w:r>
        <w:rPr>
          <w:rFonts w:ascii="仿宋" w:eastAsia="仿宋" w:hAnsi="仿宋" w:cs="仿宋" w:hint="eastAsia"/>
          <w:sz w:val="32"/>
          <w:szCs w:val="32"/>
        </w:rPr>
        <w:t>生活垃圾分类管理责任人应当履行以下职责：</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（一）根据生活垃圾产生量和分类方法，按照标准和分类标识设置生活垃圾分类收集点和收集容器，清洁维护生活垃圾分类收集容器，保持生活垃圾分类收集容器正常使用；</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（二）明确生活垃圾的投放方式、时间、地点；</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（三）开展生活垃圾分类知识宣传，指导、监督单位和个人</w:t>
      </w:r>
      <w:r>
        <w:rPr>
          <w:rFonts w:ascii="仿宋" w:eastAsia="仿宋" w:hAnsi="仿宋" w:cs="仿宋" w:hint="eastAsia"/>
          <w:sz w:val="32"/>
          <w:szCs w:val="32"/>
        </w:rPr>
        <w:lastRenderedPageBreak/>
        <w:t>分类投放生活垃圾；</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（四）及时劝阻未在指定地点分类投放生活垃圾的行为，制止翻拣、混合已分类的生活垃圾的行为；</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（五）将生活垃圾交由符合规定的单位收集、运输；</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（六）建立生活垃圾日常分类管理制度，记录产生的生活垃圾种类和去向。</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乡（镇）人民政府和街道办事处在职责范围内对所辖区域内管理责任人履行管理责任的情况进行监督。</w:t>
      </w:r>
    </w:p>
    <w:p w:rsidR="00DD014A" w:rsidRDefault="003E3FFA">
      <w:pPr>
        <w:ind w:firstLineChars="200" w:firstLine="640"/>
        <w:rPr>
          <w:rFonts w:ascii="仿宋" w:eastAsia="仿宋" w:hAnsi="仿宋" w:cs="仿宋"/>
          <w:sz w:val="32"/>
          <w:szCs w:val="32"/>
        </w:rPr>
      </w:pPr>
      <w:r>
        <w:rPr>
          <w:rFonts w:ascii="仿宋" w:eastAsia="仿宋" w:hAnsi="仿宋" w:cs="仿宋" w:hint="eastAsia"/>
          <w:sz w:val="32"/>
          <w:szCs w:val="32"/>
        </w:rPr>
        <w:t>管理责任人按照规定履行管理职责的，有关单位和个人应当予以配合。</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w:t>
      </w:r>
      <w:r>
        <w:rPr>
          <w:rFonts w:ascii="黑体" w:eastAsia="黑体" w:hAnsi="黑体" w:cs="黑体" w:hint="eastAsia"/>
          <w:sz w:val="32"/>
          <w:szCs w:val="32"/>
        </w:rPr>
        <w:t xml:space="preserve">　第二十条</w:t>
      </w:r>
      <w:r>
        <w:rPr>
          <w:rFonts w:ascii="仿宋" w:eastAsia="仿宋" w:hAnsi="仿宋" w:cs="仿宋" w:hint="eastAsia"/>
          <w:sz w:val="32"/>
          <w:szCs w:val="32"/>
        </w:rPr>
        <w:t xml:space="preserve">  </w:t>
      </w:r>
      <w:r>
        <w:rPr>
          <w:rFonts w:ascii="仿宋" w:eastAsia="仿宋" w:hAnsi="仿宋" w:cs="仿宋" w:hint="eastAsia"/>
          <w:sz w:val="32"/>
          <w:szCs w:val="32"/>
        </w:rPr>
        <w:t>已分类投放的生活垃圾应当分类收集、分类运输、分类处理，禁止将已分类投放的生活垃圾混合收集、运输和处理。</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分类收集、分类运输单位应当对可回收物、有害垃圾实行预约或者定期收集、运输，对</w:t>
      </w:r>
      <w:proofErr w:type="gramStart"/>
      <w:r>
        <w:rPr>
          <w:rFonts w:ascii="仿宋" w:eastAsia="仿宋" w:hAnsi="仿宋" w:cs="仿宋" w:hint="eastAsia"/>
          <w:sz w:val="32"/>
          <w:szCs w:val="32"/>
        </w:rPr>
        <w:t>厨余垃圾</w:t>
      </w:r>
      <w:proofErr w:type="gramEnd"/>
      <w:r>
        <w:rPr>
          <w:rFonts w:ascii="仿宋" w:eastAsia="仿宋" w:hAnsi="仿宋" w:cs="仿宋" w:hint="eastAsia"/>
          <w:sz w:val="32"/>
          <w:szCs w:val="32"/>
        </w:rPr>
        <w:t>和其他垃圾实行每日收集、运输。</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w:t>
      </w:r>
      <w:r>
        <w:rPr>
          <w:rFonts w:ascii="黑体" w:eastAsia="黑体" w:hAnsi="黑体" w:cs="黑体" w:hint="eastAsia"/>
          <w:sz w:val="32"/>
          <w:szCs w:val="32"/>
        </w:rPr>
        <w:t>第二十一条</w:t>
      </w:r>
      <w:r>
        <w:rPr>
          <w:rFonts w:ascii="仿宋" w:eastAsia="仿宋" w:hAnsi="仿宋" w:cs="仿宋" w:hint="eastAsia"/>
          <w:sz w:val="32"/>
          <w:szCs w:val="32"/>
        </w:rPr>
        <w:t xml:space="preserve">  </w:t>
      </w:r>
      <w:r>
        <w:rPr>
          <w:rFonts w:ascii="仿宋" w:eastAsia="仿宋" w:hAnsi="仿宋" w:cs="仿宋" w:hint="eastAsia"/>
          <w:sz w:val="32"/>
          <w:szCs w:val="32"/>
        </w:rPr>
        <w:t>从事生活垃圾分类收集、分类运输的企业应当遵守以下规定</w:t>
      </w:r>
      <w:r>
        <w:rPr>
          <w:rFonts w:ascii="仿宋" w:eastAsia="仿宋" w:hAnsi="仿宋" w:cs="仿宋" w:hint="eastAsia"/>
          <w:sz w:val="32"/>
          <w:szCs w:val="32"/>
        </w:rPr>
        <w:t>:</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（一）按照规定要求，配备相应的分类</w:t>
      </w:r>
      <w:r>
        <w:rPr>
          <w:rFonts w:ascii="仿宋" w:eastAsia="仿宋" w:hAnsi="仿宋" w:cs="仿宋" w:hint="eastAsia"/>
          <w:sz w:val="32"/>
          <w:szCs w:val="32"/>
        </w:rPr>
        <w:t>收集、运输设备和作</w:t>
      </w:r>
      <w:r>
        <w:rPr>
          <w:rFonts w:ascii="仿宋" w:eastAsia="仿宋" w:hAnsi="仿宋" w:cs="仿宋" w:hint="eastAsia"/>
          <w:sz w:val="32"/>
          <w:szCs w:val="32"/>
        </w:rPr>
        <w:lastRenderedPageBreak/>
        <w:t>业人员；</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（二）根据生活垃圾的类别、数量、作业时间、频次、路线等要求，将生活垃圾分类收集、运输至符合规定的生活垃圾转运站、贮存点或者处理场所；</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（三）运输车辆应当实行密闭化运输，并在车身清晰标示所收运生活垃圾的类别标识，不得沿途丢弃、遗</w:t>
      </w:r>
      <w:proofErr w:type="gramStart"/>
      <w:r>
        <w:rPr>
          <w:rFonts w:ascii="仿宋" w:eastAsia="仿宋" w:hAnsi="仿宋" w:cs="仿宋" w:hint="eastAsia"/>
          <w:sz w:val="32"/>
          <w:szCs w:val="32"/>
        </w:rPr>
        <w:t>撒生活</w:t>
      </w:r>
      <w:proofErr w:type="gramEnd"/>
      <w:r>
        <w:rPr>
          <w:rFonts w:ascii="仿宋" w:eastAsia="仿宋" w:hAnsi="仿宋" w:cs="仿宋" w:hint="eastAsia"/>
          <w:sz w:val="32"/>
          <w:szCs w:val="32"/>
        </w:rPr>
        <w:t>垃圾；</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（四）及时清理作业场地、复位收集容器，保持生活垃圾分类收集、转运设施和周边环境干净整洁；</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（五）建立生活垃圾分类收集、分类运输管理台账，记录生活垃圾来源、种类、数量、去向等；</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（六）制定生活垃圾分类收集、分类运输应急方案。</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违反前款第三项规定，在运输过程中沿途丢弃、遗</w:t>
      </w:r>
      <w:proofErr w:type="gramStart"/>
      <w:r>
        <w:rPr>
          <w:rFonts w:ascii="仿宋" w:eastAsia="仿宋" w:hAnsi="仿宋" w:cs="仿宋" w:hint="eastAsia"/>
          <w:sz w:val="32"/>
          <w:szCs w:val="32"/>
        </w:rPr>
        <w:t>撒生活</w:t>
      </w:r>
      <w:proofErr w:type="gramEnd"/>
      <w:r>
        <w:rPr>
          <w:rFonts w:ascii="仿宋" w:eastAsia="仿宋" w:hAnsi="仿宋" w:cs="仿宋" w:hint="eastAsia"/>
          <w:sz w:val="32"/>
          <w:szCs w:val="32"/>
        </w:rPr>
        <w:t>垃圾的，由市、县（市、区）环境卫生主管部门责令改正</w:t>
      </w:r>
      <w:r>
        <w:rPr>
          <w:rFonts w:ascii="仿宋" w:eastAsia="仿宋" w:hAnsi="仿宋" w:cs="仿宋" w:hint="eastAsia"/>
          <w:sz w:val="32"/>
          <w:szCs w:val="32"/>
        </w:rPr>
        <w:t>,</w:t>
      </w:r>
      <w:r>
        <w:rPr>
          <w:rFonts w:ascii="仿宋" w:eastAsia="仿宋" w:hAnsi="仿宋" w:cs="仿宋" w:hint="eastAsia"/>
          <w:sz w:val="32"/>
          <w:szCs w:val="32"/>
        </w:rPr>
        <w:t>处五万元以上五十万元以下的罚款。</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w:t>
      </w:r>
      <w:r>
        <w:rPr>
          <w:rFonts w:ascii="黑体" w:eastAsia="黑体" w:hAnsi="黑体" w:cs="黑体" w:hint="eastAsia"/>
          <w:sz w:val="32"/>
          <w:szCs w:val="32"/>
        </w:rPr>
        <w:t>第二十二条</w:t>
      </w:r>
      <w:r>
        <w:rPr>
          <w:rFonts w:ascii="仿宋" w:eastAsia="仿宋" w:hAnsi="仿宋" w:cs="仿宋" w:hint="eastAsia"/>
          <w:sz w:val="32"/>
          <w:szCs w:val="32"/>
        </w:rPr>
        <w:t xml:space="preserve">  </w:t>
      </w:r>
      <w:r>
        <w:rPr>
          <w:rFonts w:ascii="仿宋" w:eastAsia="仿宋" w:hAnsi="仿宋" w:cs="仿宋" w:hint="eastAsia"/>
          <w:sz w:val="32"/>
          <w:szCs w:val="32"/>
        </w:rPr>
        <w:t>生活垃圾应当按照有关规定和技术标准实施分类处理：</w:t>
      </w:r>
    </w:p>
    <w:p w:rsidR="00DD014A" w:rsidRDefault="003E3FFA">
      <w:pPr>
        <w:ind w:firstLineChars="200" w:firstLine="640"/>
        <w:rPr>
          <w:rFonts w:ascii="仿宋" w:eastAsia="仿宋" w:hAnsi="仿宋" w:cs="仿宋"/>
          <w:sz w:val="32"/>
          <w:szCs w:val="32"/>
        </w:rPr>
      </w:pPr>
      <w:r>
        <w:rPr>
          <w:rFonts w:ascii="仿宋" w:eastAsia="仿宋" w:hAnsi="仿宋" w:cs="仿宋" w:hint="eastAsia"/>
          <w:sz w:val="32"/>
          <w:szCs w:val="32"/>
        </w:rPr>
        <w:t>（一）有害垃圾由取得相应许可的单位进行无害化处理；</w:t>
      </w:r>
    </w:p>
    <w:p w:rsidR="00DD014A" w:rsidRDefault="003E3FFA">
      <w:pPr>
        <w:ind w:firstLineChars="200" w:firstLine="640"/>
        <w:rPr>
          <w:rFonts w:ascii="仿宋" w:eastAsia="仿宋" w:hAnsi="仿宋" w:cs="仿宋"/>
          <w:sz w:val="32"/>
          <w:szCs w:val="32"/>
        </w:rPr>
      </w:pPr>
      <w:r>
        <w:rPr>
          <w:rFonts w:ascii="仿宋" w:eastAsia="仿宋" w:hAnsi="仿宋" w:cs="仿宋" w:hint="eastAsia"/>
          <w:sz w:val="32"/>
          <w:szCs w:val="32"/>
        </w:rPr>
        <w:t>（二）可回收物交由资源回收企业回收利用；</w:t>
      </w:r>
    </w:p>
    <w:p w:rsidR="00DD014A" w:rsidRDefault="003E3FFA">
      <w:pPr>
        <w:ind w:firstLineChars="200" w:firstLine="640"/>
        <w:rPr>
          <w:rFonts w:ascii="仿宋" w:eastAsia="仿宋" w:hAnsi="仿宋" w:cs="仿宋"/>
          <w:sz w:val="32"/>
          <w:szCs w:val="32"/>
        </w:rPr>
      </w:pPr>
      <w:r>
        <w:rPr>
          <w:rFonts w:ascii="仿宋" w:eastAsia="仿宋" w:hAnsi="仿宋" w:cs="仿宋" w:hint="eastAsia"/>
          <w:sz w:val="32"/>
          <w:szCs w:val="32"/>
        </w:rPr>
        <w:t>（三）</w:t>
      </w:r>
      <w:proofErr w:type="gramStart"/>
      <w:r>
        <w:rPr>
          <w:rFonts w:ascii="仿宋" w:eastAsia="仿宋" w:hAnsi="仿宋" w:cs="仿宋" w:hint="eastAsia"/>
          <w:sz w:val="32"/>
          <w:szCs w:val="32"/>
        </w:rPr>
        <w:t>厨余垃圾</w:t>
      </w:r>
      <w:proofErr w:type="gramEnd"/>
      <w:r>
        <w:rPr>
          <w:rFonts w:ascii="仿宋" w:eastAsia="仿宋" w:hAnsi="仿宋" w:cs="仿宋" w:hint="eastAsia"/>
          <w:sz w:val="32"/>
          <w:szCs w:val="32"/>
        </w:rPr>
        <w:t>采用生化处理为主的综合处理方式，在未建</w:t>
      </w:r>
      <w:r>
        <w:rPr>
          <w:rFonts w:ascii="仿宋" w:eastAsia="仿宋" w:hAnsi="仿宋" w:cs="仿宋" w:hint="eastAsia"/>
          <w:sz w:val="32"/>
          <w:szCs w:val="32"/>
        </w:rPr>
        <w:lastRenderedPageBreak/>
        <w:t>立</w:t>
      </w:r>
      <w:proofErr w:type="gramStart"/>
      <w:r>
        <w:rPr>
          <w:rFonts w:ascii="仿宋" w:eastAsia="仿宋" w:hAnsi="仿宋" w:cs="仿宋" w:hint="eastAsia"/>
          <w:sz w:val="32"/>
          <w:szCs w:val="32"/>
        </w:rPr>
        <w:t>厨余垃</w:t>
      </w:r>
      <w:proofErr w:type="gramEnd"/>
      <w:r>
        <w:rPr>
          <w:rFonts w:ascii="仿宋" w:eastAsia="仿宋" w:hAnsi="仿宋" w:cs="仿宋" w:hint="eastAsia"/>
          <w:sz w:val="32"/>
          <w:szCs w:val="32"/>
        </w:rPr>
        <w:t>圾资源化利用产品消纳途径前，</w:t>
      </w:r>
      <w:proofErr w:type="gramStart"/>
      <w:r>
        <w:rPr>
          <w:rFonts w:ascii="仿宋" w:eastAsia="仿宋" w:hAnsi="仿宋" w:cs="仿宋" w:hint="eastAsia"/>
          <w:sz w:val="32"/>
          <w:szCs w:val="32"/>
        </w:rPr>
        <w:t>厨余垃</w:t>
      </w:r>
      <w:proofErr w:type="gramEnd"/>
      <w:r>
        <w:rPr>
          <w:rFonts w:ascii="仿宋" w:eastAsia="仿宋" w:hAnsi="仿宋" w:cs="仿宋" w:hint="eastAsia"/>
          <w:sz w:val="32"/>
          <w:szCs w:val="32"/>
        </w:rPr>
        <w:t>圾可纳入现有焚烧设施统筹处理；</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（四）其他垃圾采用焚烧发电、卫生填埋等方式进行无害化处理。</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w:t>
      </w:r>
      <w:r>
        <w:rPr>
          <w:rFonts w:ascii="黑体" w:eastAsia="黑体" w:hAnsi="黑体" w:cs="黑体" w:hint="eastAsia"/>
          <w:sz w:val="32"/>
          <w:szCs w:val="32"/>
        </w:rPr>
        <w:t>第二十三条</w:t>
      </w:r>
      <w:r>
        <w:rPr>
          <w:rFonts w:ascii="仿宋" w:eastAsia="仿宋" w:hAnsi="仿宋" w:cs="仿宋" w:hint="eastAsia"/>
          <w:sz w:val="32"/>
          <w:szCs w:val="32"/>
        </w:rPr>
        <w:t xml:space="preserve">  </w:t>
      </w:r>
      <w:r>
        <w:rPr>
          <w:rFonts w:ascii="仿宋" w:eastAsia="仿宋" w:hAnsi="仿宋" w:cs="仿宋" w:hint="eastAsia"/>
          <w:sz w:val="32"/>
          <w:szCs w:val="32"/>
        </w:rPr>
        <w:t>从</w:t>
      </w:r>
      <w:r>
        <w:rPr>
          <w:rFonts w:ascii="仿宋" w:eastAsia="仿宋" w:hAnsi="仿宋" w:cs="仿宋" w:hint="eastAsia"/>
          <w:sz w:val="32"/>
          <w:szCs w:val="32"/>
        </w:rPr>
        <w:t>事生活垃圾分类处理的企业应当遵守下列规定</w:t>
      </w:r>
      <w:r>
        <w:rPr>
          <w:rFonts w:ascii="仿宋" w:eastAsia="仿宋" w:hAnsi="仿宋" w:cs="仿宋" w:hint="eastAsia"/>
          <w:sz w:val="32"/>
          <w:szCs w:val="32"/>
        </w:rPr>
        <w:t>:</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（一）按照规定配置处理设施以及相应管理人员和操作人员；</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（二）严格按照分类处理要求处理生活垃圾；</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（三）建立生活垃圾分类处理台账，按照要求将台账报送所在地环境卫生主管部门；</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（四）按照规定处理生活垃圾处理过程中产生的污水、废气、废渣、粉尘等，定期进行水、气、噪声、土壤等环境影响监测，防止污染周边环境；</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（五）按照国家有关规定，安装使用监测设备，实时监测污染物的排放情况，将污染排放数据实时公开，监测设备应当与所在地县（市、区）生态环境主管部门的监控设备联网；</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（六）制定应对设施故障、事故等突发事件的应急预案。</w:t>
      </w:r>
    </w:p>
    <w:p w:rsidR="00DD014A" w:rsidRDefault="003E3FFA">
      <w:pPr>
        <w:rPr>
          <w:rFonts w:ascii="仿宋" w:eastAsia="仿宋" w:hAnsi="仿宋" w:cs="仿宋"/>
          <w:sz w:val="32"/>
          <w:szCs w:val="32"/>
        </w:rPr>
      </w:pPr>
      <w:r>
        <w:rPr>
          <w:rFonts w:ascii="仿宋" w:eastAsia="仿宋" w:hAnsi="仿宋" w:cs="仿宋" w:hint="eastAsia"/>
          <w:sz w:val="44"/>
          <w:szCs w:val="44"/>
        </w:rPr>
        <w:t xml:space="preserve">　　</w:t>
      </w:r>
      <w:r>
        <w:rPr>
          <w:rFonts w:ascii="黑体" w:eastAsia="黑体" w:hAnsi="黑体" w:cs="黑体" w:hint="eastAsia"/>
          <w:sz w:val="32"/>
          <w:szCs w:val="32"/>
        </w:rPr>
        <w:t>第二十四条</w:t>
      </w:r>
      <w:r>
        <w:rPr>
          <w:rFonts w:ascii="仿宋" w:eastAsia="仿宋" w:hAnsi="仿宋" w:cs="仿宋" w:hint="eastAsia"/>
          <w:sz w:val="32"/>
          <w:szCs w:val="32"/>
        </w:rPr>
        <w:t xml:space="preserve">  </w:t>
      </w:r>
      <w:r>
        <w:rPr>
          <w:rFonts w:ascii="仿宋" w:eastAsia="仿宋" w:hAnsi="仿宋" w:cs="仿宋" w:hint="eastAsia"/>
          <w:sz w:val="32"/>
          <w:szCs w:val="32"/>
        </w:rPr>
        <w:t>生活垃圾分类收集、运输、处理企业发现交付的生活垃圾不符合分类要求的，应当要求改正；拒不改正的，</w:t>
      </w:r>
      <w:r>
        <w:rPr>
          <w:rFonts w:ascii="仿宋" w:eastAsia="仿宋" w:hAnsi="仿宋" w:cs="仿宋" w:hint="eastAsia"/>
          <w:sz w:val="32"/>
          <w:szCs w:val="32"/>
        </w:rPr>
        <w:lastRenderedPageBreak/>
        <w:t>可以拒绝接收，并及时报告所在地县（市、区）环境卫生主管部门，由环境卫生主管部门依法处理。</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w:t>
      </w:r>
      <w:r>
        <w:rPr>
          <w:rFonts w:ascii="黑体" w:eastAsia="黑体" w:hAnsi="黑体" w:cs="黑体" w:hint="eastAsia"/>
          <w:sz w:val="32"/>
          <w:szCs w:val="32"/>
        </w:rPr>
        <w:t xml:space="preserve">　第二十五条</w:t>
      </w:r>
      <w:r>
        <w:rPr>
          <w:rFonts w:ascii="仿宋" w:eastAsia="仿宋" w:hAnsi="仿宋" w:cs="仿宋" w:hint="eastAsia"/>
          <w:sz w:val="32"/>
          <w:szCs w:val="32"/>
        </w:rPr>
        <w:t xml:space="preserve">  </w:t>
      </w:r>
      <w:r>
        <w:rPr>
          <w:rFonts w:ascii="仿宋" w:eastAsia="仿宋" w:hAnsi="仿宋" w:cs="仿宋" w:hint="eastAsia"/>
          <w:sz w:val="32"/>
          <w:szCs w:val="32"/>
        </w:rPr>
        <w:t>市、县（市、区）环境卫生主管部门、住房和城乡建设主管部门应当建立健全监督管理制度，对本行政区域内生活垃圾分类收集、运输、处理企业进行定期检查。</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w:t>
      </w:r>
      <w:r>
        <w:rPr>
          <w:rFonts w:ascii="黑体" w:eastAsia="黑体" w:hAnsi="黑体" w:cs="黑体" w:hint="eastAsia"/>
          <w:sz w:val="32"/>
          <w:szCs w:val="32"/>
        </w:rPr>
        <w:t>第二十六条</w:t>
      </w:r>
      <w:r>
        <w:rPr>
          <w:rFonts w:ascii="仿宋" w:eastAsia="仿宋" w:hAnsi="仿宋" w:cs="仿宋" w:hint="eastAsia"/>
          <w:sz w:val="32"/>
          <w:szCs w:val="32"/>
        </w:rPr>
        <w:t xml:space="preserve">  </w:t>
      </w:r>
      <w:r>
        <w:rPr>
          <w:rFonts w:ascii="仿宋" w:eastAsia="仿宋" w:hAnsi="仿宋" w:cs="仿宋" w:hint="eastAsia"/>
          <w:sz w:val="32"/>
          <w:szCs w:val="32"/>
        </w:rPr>
        <w:t>相关部门及其工作人员在生活垃圾分类管理工作中滥用职权、徇私舞弊、玩忽职守或者有其他不履行、不正确履行职责行为的，依法给予处分；构成犯罪的，依法追究刑事责任。</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任何单位和个人有权对相关部门及其工作人员不履行或者不正确履行生活垃圾分类管理职责的行为进行投诉和举报。</w:t>
      </w:r>
    </w:p>
    <w:p w:rsidR="00DD014A" w:rsidRDefault="003E3FFA">
      <w:pPr>
        <w:rPr>
          <w:rFonts w:ascii="仿宋" w:eastAsia="仿宋" w:hAnsi="仿宋" w:cs="仿宋"/>
          <w:sz w:val="32"/>
          <w:szCs w:val="32"/>
        </w:rPr>
      </w:pPr>
      <w:r>
        <w:rPr>
          <w:rFonts w:ascii="仿宋" w:eastAsia="仿宋" w:hAnsi="仿宋" w:cs="仿宋" w:hint="eastAsia"/>
          <w:sz w:val="32"/>
          <w:szCs w:val="32"/>
        </w:rPr>
        <w:t xml:space="preserve">　　</w:t>
      </w:r>
      <w:r>
        <w:rPr>
          <w:rFonts w:ascii="黑体" w:eastAsia="黑体" w:hAnsi="黑体" w:cs="黑体" w:hint="eastAsia"/>
          <w:sz w:val="32"/>
          <w:szCs w:val="32"/>
        </w:rPr>
        <w:t>第二十七条</w:t>
      </w:r>
      <w:r>
        <w:rPr>
          <w:rFonts w:ascii="仿宋" w:eastAsia="仿宋" w:hAnsi="仿宋" w:cs="仿宋" w:hint="eastAsia"/>
          <w:sz w:val="32"/>
          <w:szCs w:val="32"/>
        </w:rPr>
        <w:t xml:space="preserve">  </w:t>
      </w:r>
      <w:r>
        <w:rPr>
          <w:rFonts w:ascii="仿宋" w:eastAsia="仿宋" w:hAnsi="仿宋" w:cs="仿宋" w:hint="eastAsia"/>
          <w:sz w:val="32"/>
          <w:szCs w:val="32"/>
        </w:rPr>
        <w:t>本办法自</w:t>
      </w: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hint="eastAsia"/>
          <w:sz w:val="32"/>
          <w:szCs w:val="32"/>
        </w:rPr>
        <w:t>3</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日起施行。</w:t>
      </w:r>
    </w:p>
    <w:p w:rsidR="00DD014A" w:rsidRDefault="00DD014A">
      <w:pPr>
        <w:ind w:firstLineChars="200" w:firstLine="640"/>
        <w:rPr>
          <w:rFonts w:ascii="仿宋_GB2312" w:eastAsia="仿宋_GB2312" w:hAnsi="仿宋_GB2312" w:cs="仿宋_GB2312"/>
          <w:color w:val="333333"/>
          <w:sz w:val="32"/>
          <w:szCs w:val="32"/>
          <w:shd w:val="clear" w:color="auto" w:fill="FFFFFF"/>
        </w:rPr>
      </w:pPr>
    </w:p>
    <w:sectPr w:rsidR="00DD014A">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FFA" w:rsidRDefault="003E3FFA">
      <w:r>
        <w:separator/>
      </w:r>
    </w:p>
  </w:endnote>
  <w:endnote w:type="continuationSeparator" w:id="0">
    <w:p w:rsidR="003E3FFA" w:rsidRDefault="003E3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14A" w:rsidRDefault="003E3FFA">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D014A" w:rsidRDefault="003E3FF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DD014A" w:rsidRDefault="003E3FF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DD014A" w:rsidRDefault="003E3FFA">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4FA300"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聊城市人民政府发布</w:t>
    </w:r>
    <w:r>
      <w:rPr>
        <w:rFonts w:ascii="宋体" w:eastAsia="宋体" w:hAnsi="宋体" w:cs="宋体" w:hint="eastAsia"/>
        <w:b/>
        <w:bCs/>
        <w:color w:val="005192"/>
        <w:sz w:val="28"/>
        <w:szCs w:val="44"/>
      </w:rPr>
      <w:t xml:space="preserve">     </w:t>
    </w:r>
  </w:p>
  <w:p w:rsidR="00DD014A" w:rsidRDefault="00DD014A">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FFA" w:rsidRDefault="003E3FFA">
      <w:r>
        <w:separator/>
      </w:r>
    </w:p>
  </w:footnote>
  <w:footnote w:type="continuationSeparator" w:id="0">
    <w:p w:rsidR="003E3FFA" w:rsidRDefault="003E3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14A" w:rsidRDefault="003E3FFA">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57270B"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DD014A" w:rsidRDefault="003E3FFA">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聊城市人民政府规章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72A27"/>
    <w:rsid w:val="003E3FFA"/>
    <w:rsid w:val="00DD014A"/>
    <w:rsid w:val="00F703F9"/>
    <w:rsid w:val="019E71BD"/>
    <w:rsid w:val="04B679C3"/>
    <w:rsid w:val="080F63D8"/>
    <w:rsid w:val="09341458"/>
    <w:rsid w:val="0B0912D7"/>
    <w:rsid w:val="152D2DCA"/>
    <w:rsid w:val="1DEC284C"/>
    <w:rsid w:val="1E6523AC"/>
    <w:rsid w:val="22440422"/>
    <w:rsid w:val="31A15F24"/>
    <w:rsid w:val="32707808"/>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4D17F6"/>
    <w:rsid w:val="7C9011D9"/>
    <w:rsid w:val="7DC651C5"/>
    <w:rsid w:val="7FCC2834"/>
    <w:rsid w:val="ABF2B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3B33C"/>
  <w15:docId w15:val="{91AD37D5-C534-48BF-A432-C6D81A8E9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691</Words>
  <Characters>3945</Characters>
  <Application>Microsoft Office Word</Application>
  <DocSecurity>0</DocSecurity>
  <Lines>32</Lines>
  <Paragraphs>9</Paragraphs>
  <ScaleCrop>false</ScaleCrop>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楚圣乐</cp:lastModifiedBy>
  <cp:revision>2</cp:revision>
  <cp:lastPrinted>2021-10-26T11:30:00Z</cp:lastPrinted>
  <dcterms:created xsi:type="dcterms:W3CDTF">2022-12-14T07:54:00Z</dcterms:created>
  <dcterms:modified xsi:type="dcterms:W3CDTF">2022-12-14T07:54:00Z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48C61CB29D3F4D9384F5922CF0F7FFB4</vt:lpwstr>
  </property>
</Properties>
</file>