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C6A" w:rsidRDefault="00A70C6A" w:rsidP="00A70C6A"/>
    <w:p w:rsidR="00A70C6A" w:rsidRDefault="00A70C6A" w:rsidP="00A70C6A"/>
    <w:p w:rsidR="00A70C6A" w:rsidRDefault="00A70C6A" w:rsidP="00A70C6A">
      <w:r>
        <w:rPr>
          <w:rFonts w:hint="eastAsia"/>
        </w:rPr>
        <w:t>聊城市人民政府</w:t>
      </w:r>
    </w:p>
    <w:p w:rsidR="00A70C6A" w:rsidRDefault="00A70C6A" w:rsidP="00A70C6A"/>
    <w:p w:rsidR="00A70C6A" w:rsidRDefault="00A70C6A" w:rsidP="00A70C6A">
      <w:bookmarkStart w:id="0" w:name="_GoBack"/>
      <w:proofErr w:type="gramStart"/>
      <w:r>
        <w:rPr>
          <w:rFonts w:hint="eastAsia"/>
        </w:rPr>
        <w:t>聊政字</w:t>
      </w:r>
      <w:proofErr w:type="gramEnd"/>
      <w:r>
        <w:rPr>
          <w:rFonts w:hint="eastAsia"/>
        </w:rPr>
        <w:t>〔</w:t>
      </w:r>
      <w:r>
        <w:t>2022〕28号</w:t>
      </w:r>
    </w:p>
    <w:bookmarkEnd w:id="0"/>
    <w:p w:rsidR="00A70C6A" w:rsidRDefault="00A70C6A" w:rsidP="00A70C6A"/>
    <w:p w:rsidR="00A70C6A" w:rsidRDefault="00A70C6A" w:rsidP="00A70C6A"/>
    <w:p w:rsidR="00A70C6A" w:rsidRPr="00A70C6A" w:rsidRDefault="00A70C6A" w:rsidP="00A70C6A">
      <w:pPr>
        <w:jc w:val="center"/>
        <w:rPr>
          <w:rFonts w:ascii="华文宋体" w:eastAsia="华文宋体" w:hAnsi="华文宋体" w:cs="华文宋体"/>
          <w:sz w:val="40"/>
          <w:szCs w:val="48"/>
        </w:rPr>
      </w:pPr>
      <w:r w:rsidRPr="00A70C6A">
        <w:rPr>
          <w:rFonts w:ascii="华文宋体" w:eastAsia="华文宋体" w:hAnsi="华文宋体" w:cs="华文宋体" w:hint="eastAsia"/>
          <w:sz w:val="40"/>
          <w:szCs w:val="48"/>
        </w:rPr>
        <w:t>聊城市人民政府</w:t>
      </w:r>
    </w:p>
    <w:p w:rsidR="00A70C6A" w:rsidRPr="00A70C6A" w:rsidRDefault="00A70C6A" w:rsidP="00A70C6A">
      <w:pPr>
        <w:jc w:val="center"/>
        <w:rPr>
          <w:rFonts w:ascii="华文宋体" w:eastAsia="华文宋体" w:hAnsi="华文宋体" w:cs="华文宋体"/>
          <w:sz w:val="40"/>
          <w:szCs w:val="48"/>
        </w:rPr>
      </w:pPr>
      <w:r w:rsidRPr="00A70C6A">
        <w:rPr>
          <w:rFonts w:ascii="华文宋体" w:eastAsia="华文宋体" w:hAnsi="华文宋体" w:cs="华文宋体" w:hint="eastAsia"/>
          <w:sz w:val="40"/>
          <w:szCs w:val="48"/>
        </w:rPr>
        <w:t>关于建设聊城大学科技园的意见</w:t>
      </w:r>
    </w:p>
    <w:p w:rsidR="00A70C6A" w:rsidRDefault="00A70C6A" w:rsidP="00A70C6A"/>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各县（市、区）人民政府，市属开发区管委会，市政府有关部门、直属机构：</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为推进我市创新型城市建设，根据《国务院关于支持山东深化新旧动能转换推动绿色低碳高质量发展的意见》（国发〔</w:t>
      </w:r>
      <w:r w:rsidRPr="00A70C6A">
        <w:rPr>
          <w:rFonts w:ascii="CESI仿宋-GB2312" w:eastAsia="CESI仿宋-GB2312" w:hAnsi="CESI仿宋-GB2312" w:cs="CESI仿宋-GB2312"/>
          <w:sz w:val="32"/>
          <w:szCs w:val="32"/>
        </w:rPr>
        <w:t>2022〕18号）和《山东省人民政府关于印发2022年“稳中求进”高质量发展政策清单（第一批）的通知》（鲁政发〔2021〕23号）等文件精神，现结合我市实际，提出以下意见。</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一、</w:t>
      </w:r>
      <w:r w:rsidRPr="00A70C6A">
        <w:rPr>
          <w:rFonts w:ascii="CESI仿宋-GB2312" w:eastAsia="CESI仿宋-GB2312" w:hAnsi="CESI仿宋-GB2312" w:cs="CESI仿宋-GB2312"/>
          <w:sz w:val="32"/>
          <w:szCs w:val="32"/>
        </w:rPr>
        <w:t xml:space="preserve"> 总体要求</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r w:rsidRPr="00A70C6A">
        <w:rPr>
          <w:rFonts w:ascii="CESI仿宋-GB2312" w:eastAsia="CESI仿宋-GB2312" w:hAnsi="CESI仿宋-GB2312" w:cs="CESI仿宋-GB2312"/>
          <w:sz w:val="32"/>
          <w:szCs w:val="32"/>
        </w:rPr>
        <w:t xml:space="preserve">  依托聊城高新技术产业开发区（以下简称“高新区”）的产业基础和科技创新资源，联合具有高水平学科的高校、科研院所，按照“产业+学科”模式，推动创新资源集成、科技成果转化、科技创业孵化和创新人才培养，打造“生态良好、人才集聚、资源高效、成效明显”的开放式创新创业载体和平台，吸引和培育一批有发展潜力的科技型企业，建成我市创新创业集聚区的特色品牌，辐射带动周边园区形成产</w:t>
      </w:r>
      <w:r w:rsidRPr="00A70C6A">
        <w:rPr>
          <w:rFonts w:ascii="CESI仿宋-GB2312" w:eastAsia="CESI仿宋-GB2312" w:hAnsi="CESI仿宋-GB2312" w:cs="CESI仿宋-GB2312"/>
          <w:sz w:val="32"/>
          <w:szCs w:val="32"/>
        </w:rPr>
        <w:lastRenderedPageBreak/>
        <w:t>值规模达到亿元级的“高校科创带”。</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二、基本原则</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（一）坚持开放合作、协同发展。聚焦聊城优势产业，聚集政府、高校、企业三方合力，推动大学科技园共建共享共促。</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（二）坚持市场运作、创新运营。发挥市场在资源配置中的决定性作用，探索创新多元化运营管理模式，实现多方共赢。</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（三）坚持突出特色、资源集成。发挥高校优势，打造学科特色鲜明、技术优势明显、创新要素集聚、服务功能完善的高水平大学科技园。</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（四）坚持改革创新、激发活力。探索制度创新、管理创新和模式创新，通过提高政府创新服务能力和水平，激发各类主体创新活力，推动大学科技园建设发展。</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三、</w:t>
      </w:r>
      <w:r w:rsidRPr="00A70C6A">
        <w:rPr>
          <w:rFonts w:ascii="CESI仿宋-GB2312" w:eastAsia="CESI仿宋-GB2312" w:hAnsi="CESI仿宋-GB2312" w:cs="CESI仿宋-GB2312"/>
          <w:sz w:val="32"/>
          <w:szCs w:val="32"/>
        </w:rPr>
        <w:t xml:space="preserve"> 建设模式</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大学科技园位于高新区，园区规划总建筑面积约</w:t>
      </w:r>
      <w:r w:rsidRPr="00A70C6A">
        <w:rPr>
          <w:rFonts w:ascii="CESI仿宋-GB2312" w:eastAsia="CESI仿宋-GB2312" w:hAnsi="CESI仿宋-GB2312" w:cs="CESI仿宋-GB2312"/>
          <w:sz w:val="32"/>
          <w:szCs w:val="32"/>
        </w:rPr>
        <w:t>80万平方米，按照“</w:t>
      </w:r>
      <w:proofErr w:type="gramStart"/>
      <w:r w:rsidRPr="00A70C6A">
        <w:rPr>
          <w:rFonts w:ascii="CESI仿宋-GB2312" w:eastAsia="CESI仿宋-GB2312" w:hAnsi="CESI仿宋-GB2312" w:cs="CESI仿宋-GB2312"/>
          <w:sz w:val="32"/>
          <w:szCs w:val="32"/>
        </w:rPr>
        <w:t>一</w:t>
      </w:r>
      <w:proofErr w:type="gramEnd"/>
      <w:r w:rsidRPr="00A70C6A">
        <w:rPr>
          <w:rFonts w:ascii="CESI仿宋-GB2312" w:eastAsia="CESI仿宋-GB2312" w:hAnsi="CESI仿宋-GB2312" w:cs="CESI仿宋-GB2312"/>
          <w:sz w:val="32"/>
          <w:szCs w:val="32"/>
        </w:rPr>
        <w:t>核+三园+多区”模式建设。其中“一核”是</w:t>
      </w:r>
      <w:proofErr w:type="gramStart"/>
      <w:r w:rsidRPr="00A70C6A">
        <w:rPr>
          <w:rFonts w:ascii="CESI仿宋-GB2312" w:eastAsia="CESI仿宋-GB2312" w:hAnsi="CESI仿宋-GB2312" w:cs="CESI仿宋-GB2312"/>
          <w:sz w:val="32"/>
          <w:szCs w:val="32"/>
        </w:rPr>
        <w:t>指核心</w:t>
      </w:r>
      <w:proofErr w:type="gramEnd"/>
      <w:r w:rsidRPr="00A70C6A">
        <w:rPr>
          <w:rFonts w:ascii="CESI仿宋-GB2312" w:eastAsia="CESI仿宋-GB2312" w:hAnsi="CESI仿宋-GB2312" w:cs="CESI仿宋-GB2312"/>
          <w:sz w:val="32"/>
          <w:szCs w:val="32"/>
        </w:rPr>
        <w:t>功能区科技创新中心（MALL）；“三园”是指新兴产</w:t>
      </w:r>
      <w:proofErr w:type="gramStart"/>
      <w:r w:rsidRPr="00A70C6A">
        <w:rPr>
          <w:rFonts w:ascii="CESI仿宋-GB2312" w:eastAsia="CESI仿宋-GB2312" w:hAnsi="CESI仿宋-GB2312" w:cs="CESI仿宋-GB2312"/>
          <w:sz w:val="32"/>
          <w:szCs w:val="32"/>
        </w:rPr>
        <w:t>研服产业</w:t>
      </w:r>
      <w:proofErr w:type="gramEnd"/>
      <w:r w:rsidRPr="00A70C6A">
        <w:rPr>
          <w:rFonts w:ascii="CESI仿宋-GB2312" w:eastAsia="CESI仿宋-GB2312" w:hAnsi="CESI仿宋-GB2312" w:cs="CESI仿宋-GB2312"/>
          <w:sz w:val="32"/>
          <w:szCs w:val="32"/>
        </w:rPr>
        <w:t>园、中</w:t>
      </w:r>
      <w:proofErr w:type="gramStart"/>
      <w:r w:rsidRPr="00A70C6A">
        <w:rPr>
          <w:rFonts w:ascii="CESI仿宋-GB2312" w:eastAsia="CESI仿宋-GB2312" w:hAnsi="CESI仿宋-GB2312" w:cs="CESI仿宋-GB2312"/>
          <w:sz w:val="32"/>
          <w:szCs w:val="32"/>
        </w:rPr>
        <w:t>鲲</w:t>
      </w:r>
      <w:proofErr w:type="gramEnd"/>
      <w:r w:rsidRPr="00A70C6A">
        <w:rPr>
          <w:rFonts w:ascii="CESI仿宋-GB2312" w:eastAsia="CESI仿宋-GB2312" w:hAnsi="CESI仿宋-GB2312" w:cs="CESI仿宋-GB2312"/>
          <w:sz w:val="32"/>
          <w:szCs w:val="32"/>
        </w:rPr>
        <w:t>未来科技产业园、政产学研综合体三个辐射带动园；“多区”是指高端智能装备信息产业园区、康莱德健康产业园区、鲁西抗</w:t>
      </w:r>
      <w:proofErr w:type="gramStart"/>
      <w:r w:rsidRPr="00A70C6A">
        <w:rPr>
          <w:rFonts w:ascii="CESI仿宋-GB2312" w:eastAsia="CESI仿宋-GB2312" w:hAnsi="CESI仿宋-GB2312" w:cs="CESI仿宋-GB2312"/>
          <w:sz w:val="32"/>
          <w:szCs w:val="32"/>
        </w:rPr>
        <w:t>疫</w:t>
      </w:r>
      <w:proofErr w:type="gramEnd"/>
      <w:r w:rsidRPr="00A70C6A">
        <w:rPr>
          <w:rFonts w:ascii="CESI仿宋-GB2312" w:eastAsia="CESI仿宋-GB2312" w:hAnsi="CESI仿宋-GB2312" w:cs="CESI仿宋-GB2312"/>
          <w:sz w:val="32"/>
          <w:szCs w:val="32"/>
        </w:rPr>
        <w:t>应急产业园区、环保科技城等产业承接区，采取“整体规划、分步实施、分期建设”的推</w:t>
      </w:r>
      <w:r w:rsidRPr="00A70C6A">
        <w:rPr>
          <w:rFonts w:ascii="CESI仿宋-GB2312" w:eastAsia="CESI仿宋-GB2312" w:hAnsi="CESI仿宋-GB2312" w:cs="CESI仿宋-GB2312"/>
          <w:sz w:val="32"/>
          <w:szCs w:val="32"/>
        </w:rPr>
        <w:lastRenderedPageBreak/>
        <w:t>进模式，逐步构建“以核为基、以带为轴、多园联动”的新发展格局。</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四、主要任务</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（一）以“产业</w:t>
      </w:r>
      <w:r w:rsidRPr="00A70C6A">
        <w:rPr>
          <w:rFonts w:ascii="CESI仿宋-GB2312" w:eastAsia="CESI仿宋-GB2312" w:hAnsi="CESI仿宋-GB2312" w:cs="CESI仿宋-GB2312"/>
          <w:sz w:val="32"/>
          <w:szCs w:val="32"/>
        </w:rPr>
        <w:t>+学院+学科”集成科技创新资源，构建完整的科技产业生态。依托共建高校院所一流学科和高水平专业群，充分集聚高校院所科技成果、高端人才等创新资源，重点发展和服务高端装备、新能源汽车、生物医药、新材料和信息技术五大产业。积极探索“科技园+研究院”“科技园+研究院+学院”</w:t>
      </w:r>
      <w:proofErr w:type="gramStart"/>
      <w:r w:rsidRPr="00A70C6A">
        <w:rPr>
          <w:rFonts w:ascii="CESI仿宋-GB2312" w:eastAsia="CESI仿宋-GB2312" w:hAnsi="CESI仿宋-GB2312" w:cs="CESI仿宋-GB2312"/>
          <w:sz w:val="32"/>
          <w:szCs w:val="32"/>
        </w:rPr>
        <w:t>园院融合</w:t>
      </w:r>
      <w:proofErr w:type="gramEnd"/>
      <w:r w:rsidRPr="00A70C6A">
        <w:rPr>
          <w:rFonts w:ascii="CESI仿宋-GB2312" w:eastAsia="CESI仿宋-GB2312" w:hAnsi="CESI仿宋-GB2312" w:cs="CESI仿宋-GB2312"/>
          <w:sz w:val="32"/>
          <w:szCs w:val="32"/>
        </w:rPr>
        <w:t>的方式，构建完整的科技产业生态，实现地方产业与高校院所优势学科良性互动。</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（二）采用“正向创新</w:t>
      </w:r>
      <w:r w:rsidRPr="00A70C6A">
        <w:rPr>
          <w:rFonts w:ascii="CESI仿宋-GB2312" w:eastAsia="CESI仿宋-GB2312" w:hAnsi="CESI仿宋-GB2312" w:cs="CESI仿宋-GB2312"/>
          <w:sz w:val="32"/>
          <w:szCs w:val="32"/>
        </w:rPr>
        <w:t>+逆向创新”相结合的模式，深入开展科技成果转化。建立以科技成果转化为核心，“正向创新”与“逆向创新”相结合的“双轮双驱”的科技成果转化模式。建设聊城概念验证中心，通过科技园平台化服务，深入开展科技成果转化，打通科技成果转化的“最初一公里”。设立“科技成果转化基金”，加大对科技成果转化尤其是中试阶段的资金投入。</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（三）建立“众创空间</w:t>
      </w:r>
      <w:r w:rsidRPr="00A70C6A">
        <w:rPr>
          <w:rFonts w:ascii="CESI仿宋-GB2312" w:eastAsia="CESI仿宋-GB2312" w:hAnsi="CESI仿宋-GB2312" w:cs="CESI仿宋-GB2312"/>
          <w:sz w:val="32"/>
          <w:szCs w:val="32"/>
        </w:rPr>
        <w:t>+孵化器+加速器+产业园区”链条，实现全生命周期科技企业孵化。强化创业导师、人力资源、资金、政策等集成服务功能，合理规划布局大学科技园各功能分区，实现独立运营、协同发展。引进天使投资、风险投资和融资担保等金融机构，打造创业投融资服务体系，</w:t>
      </w:r>
      <w:r w:rsidRPr="00A70C6A">
        <w:rPr>
          <w:rFonts w:ascii="CESI仿宋-GB2312" w:eastAsia="CESI仿宋-GB2312" w:hAnsi="CESI仿宋-GB2312" w:cs="CESI仿宋-GB2312"/>
          <w:sz w:val="32"/>
          <w:szCs w:val="32"/>
        </w:rPr>
        <w:lastRenderedPageBreak/>
        <w:t>营造创新创业氛围，培育科技型创业群体。</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（四）搭建“创新</w:t>
      </w:r>
      <w:r w:rsidRPr="00A70C6A">
        <w:rPr>
          <w:rFonts w:ascii="CESI仿宋-GB2312" w:eastAsia="CESI仿宋-GB2312" w:hAnsi="CESI仿宋-GB2312" w:cs="CESI仿宋-GB2312"/>
          <w:sz w:val="32"/>
          <w:szCs w:val="32"/>
        </w:rPr>
        <w:t>+创业”实践平台，服务双创人才培养。与园区企业、高校院所共建“双创实践基地”，促进教育链、创新链与产业链的有机连接，通过开展创新创业教育，搭建创新创业实践平台，提升科研育人功能，培育富有企业家精神的创新创业后备力量，引领支撑区域建设。</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（五）发挥“政府</w:t>
      </w:r>
      <w:r w:rsidRPr="00A70C6A">
        <w:rPr>
          <w:rFonts w:ascii="CESI仿宋-GB2312" w:eastAsia="CESI仿宋-GB2312" w:hAnsi="CESI仿宋-GB2312" w:cs="CESI仿宋-GB2312"/>
          <w:sz w:val="32"/>
          <w:szCs w:val="32"/>
        </w:rPr>
        <w:t>+高校+企业”协同发展功能，推动“政产学研金服用”等创新要素融通发展。通过体制机制创新，依托发挥高新区、高校和企业的主体作用，探索打造创新创业共同体，形成良好的创新创业生态，推动“政产学研金服用”等要素加快集聚，促进大学科技园与区域经济发展深度融合。</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五、保障措施</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一）加强组织领导。成立聊城大学科技园建设工作专班，负责园区建设与发展的重大决策和宏观指导，协调高新区与依托高校院所之间、各依托高校院所之间的重大事项。成立大学科技园管理委员会，由高新区管委会主任任大学科技园管委会主任，负责制订大学科技园的发展规划，研究提出并落实促进大学科技园发展的各项相关政策。高新区成立大学科技园发展服务中心，作为日常管理服务机构，负责对接高校院所、产业培育、创新人才培养、</w:t>
      </w:r>
      <w:proofErr w:type="gramStart"/>
      <w:r w:rsidRPr="00A70C6A">
        <w:rPr>
          <w:rFonts w:ascii="CESI仿宋-GB2312" w:eastAsia="CESI仿宋-GB2312" w:hAnsi="CESI仿宋-GB2312" w:cs="CESI仿宋-GB2312" w:hint="eastAsia"/>
          <w:sz w:val="32"/>
          <w:szCs w:val="32"/>
        </w:rPr>
        <w:t>双招双引</w:t>
      </w:r>
      <w:proofErr w:type="gramEnd"/>
      <w:r w:rsidRPr="00A70C6A">
        <w:rPr>
          <w:rFonts w:ascii="CESI仿宋-GB2312" w:eastAsia="CESI仿宋-GB2312" w:hAnsi="CESI仿宋-GB2312" w:cs="CESI仿宋-GB2312" w:hint="eastAsia"/>
          <w:sz w:val="32"/>
          <w:szCs w:val="32"/>
        </w:rPr>
        <w:t>等工作，为科技企业和创新人才营造一流的创新创业环境。</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lastRenderedPageBreak/>
        <w:t xml:space="preserve">　　（二）完善支持政策。在大学科技园建设期（</w:t>
      </w:r>
      <w:r w:rsidRPr="00A70C6A">
        <w:rPr>
          <w:rFonts w:ascii="CESI仿宋-GB2312" w:eastAsia="CESI仿宋-GB2312" w:hAnsi="CESI仿宋-GB2312" w:cs="CESI仿宋-GB2312"/>
          <w:sz w:val="32"/>
          <w:szCs w:val="32"/>
        </w:rPr>
        <w:t>2022年-2025年），市级财政安排专项工作经费，用于科技园运营补助。充分运用市、高新区两级融资平台公司，设立大学科技</w:t>
      </w:r>
      <w:proofErr w:type="gramStart"/>
      <w:r w:rsidRPr="00A70C6A">
        <w:rPr>
          <w:rFonts w:ascii="CESI仿宋-GB2312" w:eastAsia="CESI仿宋-GB2312" w:hAnsi="CESI仿宋-GB2312" w:cs="CESI仿宋-GB2312"/>
          <w:sz w:val="32"/>
          <w:szCs w:val="32"/>
        </w:rPr>
        <w:t>园创新</w:t>
      </w:r>
      <w:proofErr w:type="gramEnd"/>
      <w:r w:rsidRPr="00A70C6A">
        <w:rPr>
          <w:rFonts w:ascii="CESI仿宋-GB2312" w:eastAsia="CESI仿宋-GB2312" w:hAnsi="CESI仿宋-GB2312" w:cs="CESI仿宋-GB2312"/>
          <w:sz w:val="32"/>
          <w:szCs w:val="32"/>
        </w:rPr>
        <w:t>发展基金，</w:t>
      </w:r>
      <w:proofErr w:type="gramStart"/>
      <w:r w:rsidRPr="00A70C6A">
        <w:rPr>
          <w:rFonts w:ascii="CESI仿宋-GB2312" w:eastAsia="CESI仿宋-GB2312" w:hAnsi="CESI仿宋-GB2312" w:cs="CESI仿宋-GB2312"/>
          <w:sz w:val="32"/>
          <w:szCs w:val="32"/>
        </w:rPr>
        <w:t>建立跟</w:t>
      </w:r>
      <w:proofErr w:type="gramEnd"/>
      <w:r w:rsidRPr="00A70C6A">
        <w:rPr>
          <w:rFonts w:ascii="CESI仿宋-GB2312" w:eastAsia="CESI仿宋-GB2312" w:hAnsi="CESI仿宋-GB2312" w:cs="CESI仿宋-GB2312"/>
          <w:sz w:val="32"/>
          <w:szCs w:val="32"/>
        </w:rPr>
        <w:t>投机制。将大学科技园纳入市级相关发展规划，在项目、资金、平台等方面出台针对性的支持措施，充分激发高校、科研院所、企业和社会资本参与大学科技园建设的积极性和创造性，真正发挥大学科技园的支撑作用。</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（三）建立考评机制。强化指标设置，对标国家、</w:t>
      </w:r>
      <w:proofErr w:type="gramStart"/>
      <w:r w:rsidRPr="00A70C6A">
        <w:rPr>
          <w:rFonts w:ascii="CESI仿宋-GB2312" w:eastAsia="CESI仿宋-GB2312" w:hAnsi="CESI仿宋-GB2312" w:cs="CESI仿宋-GB2312" w:hint="eastAsia"/>
          <w:sz w:val="32"/>
          <w:szCs w:val="32"/>
        </w:rPr>
        <w:t>省大学科技园考核</w:t>
      </w:r>
      <w:proofErr w:type="gramEnd"/>
      <w:r w:rsidRPr="00A70C6A">
        <w:rPr>
          <w:rFonts w:ascii="CESI仿宋-GB2312" w:eastAsia="CESI仿宋-GB2312" w:hAnsi="CESI仿宋-GB2312" w:cs="CESI仿宋-GB2312" w:hint="eastAsia"/>
          <w:sz w:val="32"/>
          <w:szCs w:val="32"/>
        </w:rPr>
        <w:t>评价体系，科学制定大学科技园绩效考核指标体系和考核标准，提升考核精准性。强化督查督办，坚持定期考核与平时督办并重，提升考核督查实效性。强化结果运用，树立绩效考核鲜明的激励导向，将评价结果作为政策资金支持的重要依据，提升考核激励性。</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附件：聊城大学科技园建设工作专班组成人员名单　　</w:t>
      </w:r>
    </w:p>
    <w:p w:rsidR="00A70C6A" w:rsidRPr="00A70C6A" w:rsidRDefault="00A70C6A" w:rsidP="00A70C6A">
      <w:pPr>
        <w:rPr>
          <w:rFonts w:ascii="CESI仿宋-GB2312" w:eastAsia="CESI仿宋-GB2312" w:hAnsi="CESI仿宋-GB2312" w:cs="CESI仿宋-GB2312"/>
          <w:sz w:val="32"/>
          <w:szCs w:val="32"/>
        </w:rPr>
      </w:pPr>
    </w:p>
    <w:p w:rsidR="00A70C6A" w:rsidRPr="00A70C6A" w:rsidRDefault="00A70C6A" w:rsidP="00A70C6A">
      <w:pPr>
        <w:jc w:val="right"/>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聊城市人民政府</w:t>
      </w:r>
    </w:p>
    <w:p w:rsidR="00A70C6A" w:rsidRPr="00A70C6A" w:rsidRDefault="00A70C6A" w:rsidP="00A70C6A">
      <w:pPr>
        <w:jc w:val="right"/>
        <w:rPr>
          <w:rFonts w:ascii="CESI仿宋-GB2312" w:eastAsia="CESI仿宋-GB2312" w:hAnsi="CESI仿宋-GB2312" w:cs="CESI仿宋-GB2312"/>
          <w:sz w:val="32"/>
          <w:szCs w:val="32"/>
        </w:rPr>
      </w:pPr>
      <w:r w:rsidRPr="00A70C6A">
        <w:rPr>
          <w:rFonts w:ascii="CESI仿宋-GB2312" w:eastAsia="CESI仿宋-GB2312" w:hAnsi="CESI仿宋-GB2312" w:cs="CESI仿宋-GB2312"/>
          <w:sz w:val="32"/>
          <w:szCs w:val="32"/>
        </w:rPr>
        <w:t>2022年10月31日</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（此件公开发布）附件</w:t>
      </w:r>
    </w:p>
    <w:p w:rsidR="00A70C6A" w:rsidRPr="00A70C6A" w:rsidRDefault="00A70C6A" w:rsidP="00A70C6A">
      <w:pPr>
        <w:rPr>
          <w:rFonts w:ascii="CESI仿宋-GB2312" w:eastAsia="CESI仿宋-GB2312" w:hAnsi="CESI仿宋-GB2312" w:cs="CESI仿宋-GB2312"/>
          <w:sz w:val="32"/>
          <w:szCs w:val="32"/>
        </w:rPr>
      </w:pP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聊城大学科技园建设工作专班组成人员名单</w:t>
      </w:r>
    </w:p>
    <w:p w:rsidR="00A70C6A" w:rsidRPr="00A70C6A" w:rsidRDefault="00A70C6A" w:rsidP="00A70C6A">
      <w:pPr>
        <w:rPr>
          <w:rFonts w:ascii="CESI仿宋-GB2312" w:eastAsia="CESI仿宋-GB2312" w:hAnsi="CESI仿宋-GB2312" w:cs="CESI仿宋-GB2312"/>
          <w:sz w:val="32"/>
          <w:szCs w:val="32"/>
        </w:rPr>
      </w:pP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组长：张百顺市委副书记，市长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proofErr w:type="gramStart"/>
      <w:r w:rsidRPr="00A70C6A">
        <w:rPr>
          <w:rFonts w:ascii="CESI仿宋-GB2312" w:eastAsia="CESI仿宋-GB2312" w:hAnsi="CESI仿宋-GB2312" w:cs="CESI仿宋-GB2312" w:hint="eastAsia"/>
          <w:sz w:val="32"/>
          <w:szCs w:val="32"/>
        </w:rPr>
        <w:t>王昭风聊城</w:t>
      </w:r>
      <w:proofErr w:type="gramEnd"/>
      <w:r w:rsidRPr="00A70C6A">
        <w:rPr>
          <w:rFonts w:ascii="CESI仿宋-GB2312" w:eastAsia="CESI仿宋-GB2312" w:hAnsi="CESI仿宋-GB2312" w:cs="CESI仿宋-GB2312" w:hint="eastAsia"/>
          <w:sz w:val="32"/>
          <w:szCs w:val="32"/>
        </w:rPr>
        <w:t>大学党委副书记，校长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副组长：王刚副市长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白成林聊城大学副校长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成员：潘玉峰市政府副秘书长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proofErr w:type="gramStart"/>
      <w:r w:rsidRPr="00A70C6A">
        <w:rPr>
          <w:rFonts w:ascii="CESI仿宋-GB2312" w:eastAsia="CESI仿宋-GB2312" w:hAnsi="CESI仿宋-GB2312" w:cs="CESI仿宋-GB2312" w:hint="eastAsia"/>
          <w:sz w:val="32"/>
          <w:szCs w:val="32"/>
        </w:rPr>
        <w:t>曹应虎</w:t>
      </w:r>
      <w:proofErr w:type="gramEnd"/>
      <w:r w:rsidRPr="00A70C6A">
        <w:rPr>
          <w:rFonts w:ascii="CESI仿宋-GB2312" w:eastAsia="CESI仿宋-GB2312" w:hAnsi="CESI仿宋-GB2312" w:cs="CESI仿宋-GB2312" w:hint="eastAsia"/>
          <w:sz w:val="32"/>
          <w:szCs w:val="32"/>
        </w:rPr>
        <w:t>市委组织部副部长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丁耀伟市发展改革委主任</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proofErr w:type="gramStart"/>
      <w:r w:rsidRPr="00A70C6A">
        <w:rPr>
          <w:rFonts w:ascii="CESI仿宋-GB2312" w:eastAsia="CESI仿宋-GB2312" w:hAnsi="CESI仿宋-GB2312" w:cs="CESI仿宋-GB2312" w:hint="eastAsia"/>
          <w:sz w:val="32"/>
          <w:szCs w:val="32"/>
        </w:rPr>
        <w:t>王相东市</w:t>
      </w:r>
      <w:proofErr w:type="gramEnd"/>
      <w:r w:rsidRPr="00A70C6A">
        <w:rPr>
          <w:rFonts w:ascii="CESI仿宋-GB2312" w:eastAsia="CESI仿宋-GB2312" w:hAnsi="CESI仿宋-GB2312" w:cs="CESI仿宋-GB2312" w:hint="eastAsia"/>
          <w:sz w:val="32"/>
          <w:szCs w:val="32"/>
        </w:rPr>
        <w:t>科技局局长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proofErr w:type="gramStart"/>
      <w:r w:rsidRPr="00A70C6A">
        <w:rPr>
          <w:rFonts w:ascii="CESI仿宋-GB2312" w:eastAsia="CESI仿宋-GB2312" w:hAnsi="CESI仿宋-GB2312" w:cs="CESI仿宋-GB2312" w:hint="eastAsia"/>
          <w:sz w:val="32"/>
          <w:szCs w:val="32"/>
        </w:rPr>
        <w:t>解志超市</w:t>
      </w:r>
      <w:proofErr w:type="gramEnd"/>
      <w:r w:rsidRPr="00A70C6A">
        <w:rPr>
          <w:rFonts w:ascii="CESI仿宋-GB2312" w:eastAsia="CESI仿宋-GB2312" w:hAnsi="CESI仿宋-GB2312" w:cs="CESI仿宋-GB2312" w:hint="eastAsia"/>
          <w:sz w:val="32"/>
          <w:szCs w:val="32"/>
        </w:rPr>
        <w:t>工业和信息化局局长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任</w:t>
      </w:r>
      <w:proofErr w:type="gramStart"/>
      <w:r w:rsidRPr="00A70C6A">
        <w:rPr>
          <w:rFonts w:ascii="CESI仿宋-GB2312" w:eastAsia="CESI仿宋-GB2312" w:hAnsi="CESI仿宋-GB2312" w:cs="CESI仿宋-GB2312" w:hint="eastAsia"/>
          <w:sz w:val="32"/>
          <w:szCs w:val="32"/>
        </w:rPr>
        <w:t>海波市</w:t>
      </w:r>
      <w:proofErr w:type="gramEnd"/>
      <w:r w:rsidRPr="00A70C6A">
        <w:rPr>
          <w:rFonts w:ascii="CESI仿宋-GB2312" w:eastAsia="CESI仿宋-GB2312" w:hAnsi="CESI仿宋-GB2312" w:cs="CESI仿宋-GB2312" w:hint="eastAsia"/>
          <w:sz w:val="32"/>
          <w:szCs w:val="32"/>
        </w:rPr>
        <w:t>财政局局长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金同元市国资委主任</w:t>
      </w:r>
    </w:p>
    <w:p w:rsidR="00A70C6A" w:rsidRPr="00A70C6A" w:rsidRDefault="00A70C6A" w:rsidP="00A70C6A">
      <w:pPr>
        <w:rPr>
          <w:rFonts w:ascii="CESI仿宋-GB2312" w:eastAsia="CESI仿宋-GB2312" w:hAnsi="CESI仿宋-GB2312" w:cs="CESI仿宋-GB2312"/>
          <w:sz w:val="32"/>
          <w:szCs w:val="32"/>
        </w:rPr>
      </w:pPr>
      <w:proofErr w:type="gramStart"/>
      <w:r w:rsidRPr="00A70C6A">
        <w:rPr>
          <w:rFonts w:ascii="CESI仿宋-GB2312" w:eastAsia="CESI仿宋-GB2312" w:hAnsi="CESI仿宋-GB2312" w:cs="CESI仿宋-GB2312" w:hint="eastAsia"/>
          <w:sz w:val="32"/>
          <w:szCs w:val="32"/>
        </w:rPr>
        <w:t>刘博市人力资源</w:t>
      </w:r>
      <w:proofErr w:type="gramEnd"/>
      <w:r w:rsidRPr="00A70C6A">
        <w:rPr>
          <w:rFonts w:ascii="CESI仿宋-GB2312" w:eastAsia="CESI仿宋-GB2312" w:hAnsi="CESI仿宋-GB2312" w:cs="CESI仿宋-GB2312" w:hint="eastAsia"/>
          <w:sz w:val="32"/>
          <w:szCs w:val="32"/>
        </w:rPr>
        <w:t>社会保障局局长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张</w:t>
      </w:r>
      <w:proofErr w:type="gramStart"/>
      <w:r w:rsidRPr="00A70C6A">
        <w:rPr>
          <w:rFonts w:ascii="CESI仿宋-GB2312" w:eastAsia="CESI仿宋-GB2312" w:hAnsi="CESI仿宋-GB2312" w:cs="CESI仿宋-GB2312" w:hint="eastAsia"/>
          <w:sz w:val="32"/>
          <w:szCs w:val="32"/>
        </w:rPr>
        <w:t>玉录市</w:t>
      </w:r>
      <w:proofErr w:type="gramEnd"/>
      <w:r w:rsidRPr="00A70C6A">
        <w:rPr>
          <w:rFonts w:ascii="CESI仿宋-GB2312" w:eastAsia="CESI仿宋-GB2312" w:hAnsi="CESI仿宋-GB2312" w:cs="CESI仿宋-GB2312" w:hint="eastAsia"/>
          <w:sz w:val="32"/>
          <w:szCs w:val="32"/>
        </w:rPr>
        <w:t>自然资源和规划局局长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proofErr w:type="gramStart"/>
      <w:r w:rsidRPr="00A70C6A">
        <w:rPr>
          <w:rFonts w:ascii="CESI仿宋-GB2312" w:eastAsia="CESI仿宋-GB2312" w:hAnsi="CESI仿宋-GB2312" w:cs="CESI仿宋-GB2312" w:hint="eastAsia"/>
          <w:sz w:val="32"/>
          <w:szCs w:val="32"/>
        </w:rPr>
        <w:t>崔巍市</w:t>
      </w:r>
      <w:proofErr w:type="gramEnd"/>
      <w:r w:rsidRPr="00A70C6A">
        <w:rPr>
          <w:rFonts w:ascii="CESI仿宋-GB2312" w:eastAsia="CESI仿宋-GB2312" w:hAnsi="CESI仿宋-GB2312" w:cs="CESI仿宋-GB2312" w:hint="eastAsia"/>
          <w:sz w:val="32"/>
          <w:szCs w:val="32"/>
        </w:rPr>
        <w:t>教育体育局局长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闫友亮市行政</w:t>
      </w:r>
      <w:proofErr w:type="gramStart"/>
      <w:r w:rsidRPr="00A70C6A">
        <w:rPr>
          <w:rFonts w:ascii="CESI仿宋-GB2312" w:eastAsia="CESI仿宋-GB2312" w:hAnsi="CESI仿宋-GB2312" w:cs="CESI仿宋-GB2312" w:hint="eastAsia"/>
          <w:sz w:val="32"/>
          <w:szCs w:val="32"/>
        </w:rPr>
        <w:t>审批局</w:t>
      </w:r>
      <w:proofErr w:type="gramEnd"/>
      <w:r w:rsidRPr="00A70C6A">
        <w:rPr>
          <w:rFonts w:ascii="CESI仿宋-GB2312" w:eastAsia="CESI仿宋-GB2312" w:hAnsi="CESI仿宋-GB2312" w:cs="CESI仿宋-GB2312" w:hint="eastAsia"/>
          <w:sz w:val="32"/>
          <w:szCs w:val="32"/>
        </w:rPr>
        <w:t>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宋家元市统计局局长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proofErr w:type="gramStart"/>
      <w:r w:rsidRPr="00A70C6A">
        <w:rPr>
          <w:rFonts w:ascii="CESI仿宋-GB2312" w:eastAsia="CESI仿宋-GB2312" w:hAnsi="CESI仿宋-GB2312" w:cs="CESI仿宋-GB2312" w:hint="eastAsia"/>
          <w:sz w:val="32"/>
          <w:szCs w:val="32"/>
        </w:rPr>
        <w:t>盛强市</w:t>
      </w:r>
      <w:proofErr w:type="gramEnd"/>
      <w:r w:rsidRPr="00A70C6A">
        <w:rPr>
          <w:rFonts w:ascii="CESI仿宋-GB2312" w:eastAsia="CESI仿宋-GB2312" w:hAnsi="CESI仿宋-GB2312" w:cs="CESI仿宋-GB2312" w:hint="eastAsia"/>
          <w:sz w:val="32"/>
          <w:szCs w:val="32"/>
        </w:rPr>
        <w:t>商务投资促进局局长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任凯市地方金融监管局局长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proofErr w:type="gramStart"/>
      <w:r w:rsidRPr="00A70C6A">
        <w:rPr>
          <w:rFonts w:ascii="CESI仿宋-GB2312" w:eastAsia="CESI仿宋-GB2312" w:hAnsi="CESI仿宋-GB2312" w:cs="CESI仿宋-GB2312" w:hint="eastAsia"/>
          <w:sz w:val="32"/>
          <w:szCs w:val="32"/>
        </w:rPr>
        <w:t>徐保亮共青团聊城市委</w:t>
      </w:r>
      <w:proofErr w:type="gramEnd"/>
      <w:r w:rsidRPr="00A70C6A">
        <w:rPr>
          <w:rFonts w:ascii="CESI仿宋-GB2312" w:eastAsia="CESI仿宋-GB2312" w:hAnsi="CESI仿宋-GB2312" w:cs="CESI仿宋-GB2312" w:hint="eastAsia"/>
          <w:sz w:val="32"/>
          <w:szCs w:val="32"/>
        </w:rPr>
        <w:t>书记</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 xml:space="preserve">　　　　　</w:t>
      </w:r>
      <w:proofErr w:type="gramStart"/>
      <w:r w:rsidRPr="00A70C6A">
        <w:rPr>
          <w:rFonts w:ascii="CESI仿宋-GB2312" w:eastAsia="CESI仿宋-GB2312" w:hAnsi="CESI仿宋-GB2312" w:cs="CESI仿宋-GB2312" w:hint="eastAsia"/>
          <w:sz w:val="32"/>
          <w:szCs w:val="32"/>
        </w:rPr>
        <w:t>丛振聊城</w:t>
      </w:r>
      <w:proofErr w:type="gramEnd"/>
      <w:r w:rsidRPr="00A70C6A">
        <w:rPr>
          <w:rFonts w:ascii="CESI仿宋-GB2312" w:eastAsia="CESI仿宋-GB2312" w:hAnsi="CESI仿宋-GB2312" w:cs="CESI仿宋-GB2312" w:hint="eastAsia"/>
          <w:sz w:val="32"/>
          <w:szCs w:val="32"/>
        </w:rPr>
        <w:t>大学融合发展处处长</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t>崔宪奎聊城高新技术产业开发区管委会主任</w:t>
      </w:r>
    </w:p>
    <w:p w:rsidR="00A70C6A" w:rsidRPr="00A70C6A" w:rsidRDefault="00A70C6A" w:rsidP="00A70C6A">
      <w:pPr>
        <w:rPr>
          <w:rFonts w:ascii="CESI仿宋-GB2312" w:eastAsia="CESI仿宋-GB2312" w:hAnsi="CESI仿宋-GB2312" w:cs="CESI仿宋-GB2312"/>
          <w:sz w:val="32"/>
          <w:szCs w:val="32"/>
        </w:rPr>
      </w:pPr>
      <w:r w:rsidRPr="00A70C6A">
        <w:rPr>
          <w:rFonts w:ascii="CESI仿宋-GB2312" w:eastAsia="CESI仿宋-GB2312" w:hAnsi="CESI仿宋-GB2312" w:cs="CESI仿宋-GB2312" w:hint="eastAsia"/>
          <w:sz w:val="32"/>
          <w:szCs w:val="32"/>
        </w:rPr>
        <w:lastRenderedPageBreak/>
        <w:t xml:space="preserve">　　　　　　徐</w:t>
      </w:r>
      <w:proofErr w:type="gramStart"/>
      <w:r w:rsidRPr="00A70C6A">
        <w:rPr>
          <w:rFonts w:ascii="CESI仿宋-GB2312" w:eastAsia="CESI仿宋-GB2312" w:hAnsi="CESI仿宋-GB2312" w:cs="CESI仿宋-GB2312" w:hint="eastAsia"/>
          <w:sz w:val="32"/>
          <w:szCs w:val="32"/>
        </w:rPr>
        <w:t>慧然市</w:t>
      </w:r>
      <w:proofErr w:type="gramEnd"/>
      <w:r w:rsidRPr="00A70C6A">
        <w:rPr>
          <w:rFonts w:ascii="CESI仿宋-GB2312" w:eastAsia="CESI仿宋-GB2312" w:hAnsi="CESI仿宋-GB2312" w:cs="CESI仿宋-GB2312" w:hint="eastAsia"/>
          <w:sz w:val="32"/>
          <w:szCs w:val="32"/>
        </w:rPr>
        <w:t>财信投资控股集团有限公司董事长</w:t>
      </w:r>
    </w:p>
    <w:p w:rsidR="00A70C6A" w:rsidRDefault="00A70C6A" w:rsidP="00A70C6A">
      <w:r w:rsidRPr="00A70C6A">
        <w:rPr>
          <w:rFonts w:ascii="CESI仿宋-GB2312" w:eastAsia="CESI仿宋-GB2312" w:hAnsi="CESI仿宋-GB2312" w:cs="CESI仿宋-GB2312" w:hint="eastAsia"/>
          <w:sz w:val="32"/>
          <w:szCs w:val="32"/>
        </w:rPr>
        <w:t xml:space="preserve">　　工作专班下设办公室，办公室设在市科技局，王刚兼任办公室主任，潘玉峰、王相东、丛振、崔宪奎兼任办公室副主任</w:t>
      </w:r>
      <w:r>
        <w:rPr>
          <w:rFonts w:hint="eastAsia"/>
        </w:rPr>
        <w:t>。</w:t>
      </w:r>
    </w:p>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A70C6A" w:rsidRDefault="00A70C6A" w:rsidP="00A70C6A"/>
    <w:p w:rsidR="003F3D12" w:rsidRDefault="00A70C6A" w:rsidP="00A70C6A">
      <w:r>
        <w:rPr>
          <w:rFonts w:hint="eastAsia"/>
        </w:rPr>
        <w:t>聊城市人民政府办公室</w:t>
      </w:r>
      <w:r>
        <w:rPr>
          <w:rFonts w:hint="eastAsia"/>
        </w:rPr>
        <w:t>20</w:t>
      </w:r>
      <w:r>
        <w:t>22年11月1日印发</w:t>
      </w:r>
    </w:p>
    <w:sectPr w:rsidR="003F3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800002AF" w:usb1="084F6CF8" w:usb2="00000010"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6A"/>
    <w:rsid w:val="003F3D12"/>
    <w:rsid w:val="00A70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B784"/>
  <w15:chartTrackingRefBased/>
  <w15:docId w15:val="{9757F921-9AFD-42E4-820F-C1356293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楚圣乐</dc:creator>
  <cp:keywords/>
  <dc:description/>
  <cp:lastModifiedBy>楚圣乐</cp:lastModifiedBy>
  <cp:revision>1</cp:revision>
  <dcterms:created xsi:type="dcterms:W3CDTF">2022-12-17T07:06:00Z</dcterms:created>
  <dcterms:modified xsi:type="dcterms:W3CDTF">2022-12-17T07:08:00Z</dcterms:modified>
</cp:coreProperties>
</file>