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color w:val="000000"/>
          <w:kern w:val="0"/>
          <w:sz w:val="40"/>
          <w:szCs w:val="40"/>
          <w:lang w:val="en-US" w:eastAsia="zh-CN" w:bidi="ar"/>
        </w:rPr>
        <w:t>聊城市人民政府办公室</w:t>
      </w:r>
    </w:p>
    <w:p>
      <w:pPr>
        <w:keepNext w:val="0"/>
        <w:keepLines w:val="0"/>
        <w:widowControl/>
        <w:suppressLineNumbers w:val="0"/>
        <w:jc w:val="center"/>
        <w:rPr>
          <w:rFonts w:hint="eastAsia" w:asciiTheme="majorEastAsia" w:hAnsiTheme="majorEastAsia" w:eastAsiaTheme="majorEastAsia" w:cstheme="majorEastAsia"/>
          <w:color w:val="000000"/>
          <w:kern w:val="0"/>
          <w:sz w:val="40"/>
          <w:szCs w:val="40"/>
          <w:lang w:val="en-US" w:eastAsia="zh-CN" w:bidi="ar"/>
        </w:rPr>
      </w:pPr>
      <w:r>
        <w:rPr>
          <w:rFonts w:hint="eastAsia" w:asciiTheme="majorEastAsia" w:hAnsiTheme="majorEastAsia" w:eastAsiaTheme="majorEastAsia" w:cstheme="majorEastAsia"/>
          <w:color w:val="000000"/>
          <w:kern w:val="0"/>
          <w:sz w:val="40"/>
          <w:szCs w:val="40"/>
          <w:lang w:val="en-US" w:eastAsia="zh-CN" w:bidi="ar"/>
        </w:rPr>
        <w:t>关于进一步加强基层消防工作的意见</w:t>
      </w:r>
    </w:p>
    <w:p>
      <w:pPr>
        <w:keepNext w:val="0"/>
        <w:keepLines w:val="0"/>
        <w:widowControl/>
        <w:suppressLineNumbers w:val="0"/>
        <w:jc w:val="center"/>
        <w:rPr>
          <w:rFonts w:hint="eastAsia" w:asciiTheme="majorEastAsia" w:hAnsiTheme="majorEastAsia" w:eastAsiaTheme="majorEastAsia" w:cstheme="majorEastAsia"/>
          <w:color w:val="000000"/>
          <w:kern w:val="0"/>
          <w:sz w:val="40"/>
          <w:szCs w:val="40"/>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各县</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人民政府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市属开发区管委会</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市政府有关部门</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直属机构</w:t>
      </w:r>
      <w:r>
        <w:rPr>
          <w:rFonts w:hint="eastAsia" w:ascii="仿宋" w:hAnsi="仿宋" w:eastAsia="仿宋" w:cs="仿宋"/>
          <w:color w:val="000000"/>
          <w:kern w:val="0"/>
          <w:sz w:val="32"/>
          <w:szCs w:val="32"/>
          <w:lang w:val="en-US" w:eastAsia="zh-CN" w:bidi="ar"/>
        </w:rPr>
        <w:t>:</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为深入贯彻落实习近平总书记关于安全生产和消防安全的重要指示精神</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进一步夯实基层消防工作基础</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前移火灾预防关口</w:t>
      </w:r>
      <w:r>
        <w:rPr>
          <w:rFonts w:hint="eastAsia" w:ascii="仿宋" w:hAnsi="仿宋" w:eastAsia="仿宋" w:cs="仿宋"/>
          <w:color w:val="000000"/>
          <w:kern w:val="0"/>
          <w:sz w:val="32"/>
          <w:szCs w:val="32"/>
          <w:lang w:val="en-US" w:eastAsia="zh-CN" w:bidi="ar"/>
        </w:rPr>
        <w:t>，加强全市基层消防工作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根据《中华人民共和国消防法》《山东省消防条例》《山东省消防安全责任制实施办法》（</w:t>
      </w:r>
      <w:r>
        <w:rPr>
          <w:rFonts w:hint="eastAsia" w:ascii="仿宋" w:hAnsi="仿宋" w:eastAsia="仿宋" w:cs="仿宋"/>
          <w:color w:val="000000"/>
          <w:kern w:val="0"/>
          <w:sz w:val="32"/>
          <w:szCs w:val="32"/>
          <w:lang w:val="en-US" w:eastAsia="zh-CN" w:bidi="ar"/>
        </w:rPr>
        <w:t>省政府令第313号</w:t>
      </w:r>
      <w:r>
        <w:rPr>
          <w:rFonts w:hint="eastAsia" w:ascii="仿宋" w:hAnsi="仿宋" w:eastAsia="仿宋" w:cs="仿宋"/>
          <w:color w:val="000000"/>
          <w:kern w:val="0"/>
          <w:sz w:val="32"/>
          <w:szCs w:val="32"/>
          <w:lang w:val="en-US" w:eastAsia="zh-CN" w:bidi="ar"/>
        </w:rPr>
        <w:t>）和《山东省人民政府办公厅关于深化消防执法改革的实施意见》（</w:t>
      </w:r>
      <w:r>
        <w:rPr>
          <w:rFonts w:hint="eastAsia" w:ascii="仿宋" w:hAnsi="仿宋" w:eastAsia="仿宋" w:cs="仿宋"/>
          <w:color w:val="000000"/>
          <w:kern w:val="0"/>
          <w:sz w:val="32"/>
          <w:szCs w:val="32"/>
          <w:lang w:val="en-US" w:eastAsia="zh-CN" w:bidi="ar"/>
        </w:rPr>
        <w:t>鲁政办字</w:t>
      </w:r>
      <w:r>
        <w:rPr>
          <w:rFonts w:hint="eastAsia" w:ascii="仿宋" w:hAnsi="仿宋" w:eastAsia="仿宋" w:cs="仿宋"/>
          <w:color w:val="000000"/>
          <w:kern w:val="0"/>
          <w:sz w:val="32"/>
          <w:szCs w:val="32"/>
          <w:lang w:val="en-US" w:eastAsia="zh-CN" w:bidi="ar"/>
        </w:rPr>
        <w:t>〔2020〕84号</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等文件要求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现结合我市实际</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提出以下意见</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一、指导思想</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以习近平新时代中国特色社会主义思想为指导</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坚持以人民为中心</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牢固树立新发展理念</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安全发展理念</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加强基层消防安全监管力量</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治理能力和基础建设</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建立健全基层消防监管工作体系</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切实增强基层火灾风险抗御能力</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确保消防安全形势持续稳定向好</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为建设社会主义现代化新聊城提供消防安全保障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二、总体要求</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按照法律法规和相关政策规定</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充分落实乡镇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消防工作责任</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明确基层消防工作职责</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健全基层消防工作组织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指导</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组织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协调本辖区内消防安全工作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构建职责明晰</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各司其职</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各负其责</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齐抓共管的工作格局</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三、工作任务</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一</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制定责任清单</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要根据《中华人民共和国消防法》《消防安全责任制实施办法》《山东省消防安全责任制实施办法》等法律法规和政策规定</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制定乡镇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领导干部消防工作责任清单</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压实主要负责人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分管负责人和其他领导干部消防工作责任</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加强基层消防工作组织领导</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二</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落实法定职责</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要严格按照乡镇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职责任务清单有关规定</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组织开展消防检查巡查</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业务上接受所在县（</w:t>
      </w:r>
      <w:r>
        <w:rPr>
          <w:rFonts w:hint="eastAsia" w:ascii="仿宋" w:hAnsi="仿宋" w:eastAsia="仿宋" w:cs="仿宋"/>
          <w:color w:val="000000"/>
          <w:kern w:val="0"/>
          <w:sz w:val="32"/>
          <w:szCs w:val="32"/>
          <w:lang w:val="en-US" w:eastAsia="zh-CN" w:bidi="ar"/>
        </w:rPr>
        <w:t>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消防救援机构指导</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消防安全委员会要制</w:t>
      </w:r>
      <w:r>
        <w:rPr>
          <w:rFonts w:hint="eastAsia" w:ascii="仿宋" w:hAnsi="仿宋" w:eastAsia="仿宋" w:cs="仿宋"/>
          <w:color w:val="000000"/>
          <w:kern w:val="0"/>
          <w:sz w:val="32"/>
          <w:szCs w:val="32"/>
          <w:lang w:val="en-US" w:eastAsia="zh-CN" w:bidi="ar"/>
        </w:rPr>
        <w:t>定年度消防工作计划</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依托有关机构成立消防所</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作为统筹本区域内消防力量的平台</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落实工作例会</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协调沟通</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联合执法</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宣传培训等制度要求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各县</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要积极探索</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依法委托乡镇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开展消防行政执法</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三</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强化隐患治理</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要定期分析研判本地突出风险问题</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组织发动乡镇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有关机构</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基层网格员</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乡镇专职消防队</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村</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社区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委员会和物业服务企业等开展针对性排查整治</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要加强工业园区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小微企业等乡村新兴产业消防管理</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强化高层建筑</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沿街商铺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用作经营农村自建房等场所的综合治理</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要将消防工作融入基层自治</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网格管理</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智慧社区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红色物业等工作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统筹加强基层消防治理</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四</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推进基础建设</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贯彻落实省</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十四五</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消防事业发展规划</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结合乡村振兴战略实施</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推进农村消防设施</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消防水源</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消防力量和消防车通道等建设</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按照国家标准《乡镇消防队》（</w:t>
      </w:r>
      <w:r>
        <w:rPr>
          <w:rFonts w:hint="eastAsia" w:ascii="仿宋" w:hAnsi="仿宋" w:eastAsia="仿宋" w:cs="仿宋"/>
          <w:color w:val="000000"/>
          <w:kern w:val="0"/>
          <w:sz w:val="32"/>
          <w:szCs w:val="32"/>
          <w:lang w:val="en-US" w:eastAsia="zh-CN" w:bidi="ar"/>
        </w:rPr>
        <w:t>GB</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T35547－2017）</w:t>
      </w:r>
      <w:r>
        <w:rPr>
          <w:rFonts w:hint="eastAsia" w:ascii="仿宋" w:hAnsi="仿宋" w:eastAsia="仿宋" w:cs="仿宋"/>
          <w:color w:val="000000"/>
          <w:kern w:val="0"/>
          <w:sz w:val="32"/>
          <w:szCs w:val="32"/>
          <w:lang w:val="en-US" w:eastAsia="zh-CN" w:bidi="ar"/>
        </w:rPr>
        <w:t>和《聊城市人民政府办公室关于印发聊城市乡镇专职消防队管理规定的通知》（</w:t>
      </w:r>
      <w:r>
        <w:rPr>
          <w:rFonts w:hint="eastAsia" w:ascii="仿宋" w:hAnsi="仿宋" w:eastAsia="仿宋" w:cs="仿宋"/>
          <w:color w:val="000000"/>
          <w:kern w:val="0"/>
          <w:sz w:val="32"/>
          <w:szCs w:val="32"/>
          <w:lang w:val="en-US" w:eastAsia="zh-CN" w:bidi="ar"/>
        </w:rPr>
        <w:t>聊政办字</w:t>
      </w:r>
      <w:r>
        <w:rPr>
          <w:rFonts w:hint="eastAsia" w:ascii="仿宋" w:hAnsi="仿宋" w:eastAsia="仿宋" w:cs="仿宋"/>
          <w:color w:val="000000"/>
          <w:kern w:val="0"/>
          <w:sz w:val="32"/>
          <w:szCs w:val="32"/>
          <w:lang w:val="en-US" w:eastAsia="zh-CN" w:bidi="ar"/>
        </w:rPr>
        <w:t>〔2019〕46号</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建强乡镇专职消防队</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村</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社区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逐步建立微型消防站</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四、保障措施</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一</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加强组织实施</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各县</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区</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要提高政治站位</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按照省</w:t>
      </w:r>
      <w:r>
        <w:rPr>
          <w:rFonts w:hint="eastAsia" w:ascii="仿宋" w:hAnsi="仿宋" w:eastAsia="仿宋" w:cs="仿宋"/>
          <w:color w:val="000000"/>
          <w:kern w:val="0"/>
          <w:sz w:val="32"/>
          <w:szCs w:val="32"/>
          <w:lang w:val="en-US" w:eastAsia="zh-CN" w:bidi="ar"/>
        </w:rPr>
        <w:t>、市政府工作要求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将乡镇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消防工作纳入重要议事日程</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加强统一领导和统筹调度</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要督促各乡镇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认真梳理压实消防工作领导责任</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细化责任</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强化措施</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各园区参照乡镇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的要求履行消防工作职责</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二</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强化政策保障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对于乡镇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消防工作中出现的法律法规和规章制度滞后问题</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各级各部门要立足解决问题</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根据职责分工提请有关部门做好相关政策文件</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立改废释</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工作</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按照法定程序赋予乡镇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消防监督执法权限</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三</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严肃责任落实</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各级各部门要明确工作要求</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加强督促指导</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要细化对乡镇</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街道</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及有关部门的基层消防监管责任落实情况考核评价细则</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考核结果纳入政府消防工作年度考核重要内容</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强化奖惩</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聊城市人民政府办公室 </w:t>
      </w: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2022年4月29日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此件公开发布</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bookmarkStart w:id="0" w:name="_GoBack"/>
      <w:bookmarkEnd w:id="0"/>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DQxYjA4NGI5N2RkYmNkNTlkMDJkZjEzOTc1NTcifQ=="/>
  </w:docVars>
  <w:rsids>
    <w:rsidRoot w:val="00000000"/>
    <w:rsid w:val="5EA37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2022-05-17T03:21:18Z</dcterms:created>
  <dc:creator>xiaoba</dc:creator>
  <cp:lastModifiedBy>Luminary</cp:lastModifiedBy>
  <dcterms:modified xsi:type="dcterms:W3CDTF">2022-05-17T03:27:02Z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F70ECD96B18C414E8A6203D14DABF385</vt:lpwstr>
  </property>
</Properties>
</file>