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b w:val="0"/>
          <w:bCs w:val="0"/>
        </w:rPr>
      </w:pPr>
      <w:r>
        <w:rPr>
          <w:rFonts w:ascii="FZXBSK--GBK1-0" w:hAnsi="FZXBSK--GBK1-0" w:eastAsia="FZXBSK--GBK1-0" w:cs="FZXBSK--GBK1-0"/>
          <w:b w:val="0"/>
          <w:bCs w:val="0"/>
          <w:color w:val="000000"/>
          <w:kern w:val="0"/>
          <w:sz w:val="39"/>
          <w:szCs w:val="39"/>
          <w:lang w:val="en-US" w:eastAsia="zh-CN" w:bidi="ar"/>
        </w:rPr>
        <w:t>聊城市人民政府办公室</w:t>
      </w:r>
    </w:p>
    <w:p>
      <w:pPr>
        <w:keepNext w:val="0"/>
        <w:keepLines w:val="0"/>
        <w:widowControl/>
        <w:suppressLineNumbers w:val="0"/>
        <w:jc w:val="center"/>
        <w:rPr>
          <w:b w:val="0"/>
          <w:bCs w:val="0"/>
        </w:rPr>
      </w:pPr>
      <w:r>
        <w:rPr>
          <w:rFonts w:hint="default" w:ascii="FZXBSK--GBK1-0" w:hAnsi="FZXBSK--GBK1-0" w:eastAsia="FZXBSK--GBK1-0" w:cs="FZXBSK--GBK1-0"/>
          <w:b w:val="0"/>
          <w:bCs w:val="0"/>
          <w:color w:val="000000"/>
          <w:kern w:val="0"/>
          <w:sz w:val="39"/>
          <w:szCs w:val="39"/>
          <w:lang w:val="en-US" w:eastAsia="zh-CN" w:bidi="ar"/>
        </w:rPr>
        <w:t>关于印发聊城市市级专业应急救援队伍</w:t>
      </w:r>
    </w:p>
    <w:p>
      <w:pPr>
        <w:keepNext w:val="0"/>
        <w:keepLines w:val="0"/>
        <w:widowControl/>
        <w:suppressLineNumbers w:val="0"/>
        <w:jc w:val="center"/>
        <w:rPr>
          <w:b w:val="0"/>
          <w:bCs w:val="0"/>
        </w:rPr>
      </w:pPr>
      <w:r>
        <w:rPr>
          <w:rFonts w:hint="default" w:ascii="FZXBSK--GBK1-0" w:hAnsi="FZXBSK--GBK1-0" w:eastAsia="FZXBSK--GBK1-0" w:cs="FZXBSK--GBK1-0"/>
          <w:b w:val="0"/>
          <w:bCs w:val="0"/>
          <w:color w:val="000000"/>
          <w:kern w:val="0"/>
          <w:sz w:val="39"/>
          <w:szCs w:val="39"/>
          <w:lang w:val="en-US" w:eastAsia="zh-CN" w:bidi="ar"/>
        </w:rPr>
        <w:t>建设管理实施细则的通知</w:t>
      </w:r>
    </w:p>
    <w:p>
      <w:pPr>
        <w:keepNext w:val="0"/>
        <w:keepLines w:val="0"/>
        <w:widowControl/>
        <w:suppressLineNumbers w:val="0"/>
        <w:jc w:val="left"/>
        <w:rPr>
          <w:rFonts w:ascii="FZFSK--GBK1-0" w:hAnsi="FZFSK--GBK1-0" w:eastAsia="FZFSK--GBK1-0" w:cs="FZFSK--GBK1-0"/>
          <w:b w:val="0"/>
          <w:bCs w:val="0"/>
          <w:color w:val="000000"/>
          <w:kern w:val="0"/>
          <w:sz w:val="29"/>
          <w:szCs w:val="29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各县(市、区)人民政府,市属开发区管委会,市政府有关部门、直属机构: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《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聊城市市级专业应急救援队伍建设管理实施细则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》已经市政府同意，现印发给你们，请认真贯彻执行。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聊城市人民政府办公室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2022年3月23日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此件公开发布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）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MDQxYjA4NGI5N2RkYmNkNTlkMDJkZjEzOTc1NTcifQ=="/>
  </w:docVars>
  <w:rsids>
    <w:rsidRoot w:val="00000000"/>
    <w:rsid w:val="56B5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2022-05-23T09:04:37Z</dcterms:created>
  <dc:creator>xiaoba</dc:creator>
  <cp:lastModifiedBy>Luminary</cp:lastModifiedBy>
  <dcterms:modified xsi:type="dcterms:W3CDTF">2022-05-23T09:06:18Z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5835DC735CF84725A838CE4C9DAE3342</vt:lpwstr>
  </property>
</Properties>
</file>