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FZXBSK--GBK1-0" w:hAnsi="FZXBSK--GBK1-0" w:eastAsia="FZXBSK--GBK1-0" w:cs="FZXBSK--GBK1-0"/>
          <w:color w:val="000000"/>
          <w:kern w:val="0"/>
          <w:sz w:val="40"/>
          <w:szCs w:val="40"/>
          <w:lang w:val="en-US" w:eastAsia="zh-CN" w:bidi="ar"/>
        </w:rPr>
        <w:t>聊城市人民政府办公室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hint="default" w:ascii="FZXBSK--GBK1-0" w:hAnsi="FZXBSK--GBK1-0" w:eastAsia="FZXBSK--GBK1-0" w:cs="FZXBSK--GBK1-0"/>
          <w:color w:val="000000"/>
          <w:kern w:val="0"/>
          <w:sz w:val="40"/>
          <w:szCs w:val="40"/>
          <w:lang w:val="en-US" w:eastAsia="zh-CN" w:bidi="ar"/>
        </w:rPr>
        <w:t>关于印发聊城市“十四五”应急管理规划等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FZXBSK--GBK1-0" w:hAnsi="FZXBSK--GBK1-0" w:eastAsia="FZXBSK--GBK1-0" w:cs="FZXBSK--GBK1-0"/>
          <w:color w:val="000000"/>
          <w:kern w:val="0"/>
          <w:sz w:val="40"/>
          <w:szCs w:val="40"/>
          <w:lang w:val="en-US" w:eastAsia="zh-CN" w:bidi="ar"/>
        </w:rPr>
      </w:pPr>
      <w:r>
        <w:rPr>
          <w:rFonts w:hint="default" w:ascii="FZXBSK--GBK1-0" w:hAnsi="FZXBSK--GBK1-0" w:eastAsia="FZXBSK--GBK1-0" w:cs="FZXBSK--GBK1-0"/>
          <w:color w:val="000000"/>
          <w:kern w:val="0"/>
          <w:sz w:val="40"/>
          <w:szCs w:val="40"/>
          <w:lang w:val="en-US" w:eastAsia="zh-CN" w:bidi="ar"/>
        </w:rPr>
        <w:t>四 个 规 划 的 通 知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FZXBSK--GBK1-0" w:hAnsi="FZXBSK--GBK1-0" w:eastAsia="FZXBSK--GBK1-0" w:cs="FZXBSK--GBK1-0"/>
          <w:color w:val="000000"/>
          <w:kern w:val="0"/>
          <w:sz w:val="40"/>
          <w:szCs w:val="4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各县（市、区）人民政府，市属开发区管委会，市政府有关部门、直属机构： </w:t>
      </w:r>
    </w:p>
    <w:p>
      <w:pPr>
        <w:keepNext w:val="0"/>
        <w:keepLines w:val="0"/>
        <w:widowControl/>
        <w:suppressLineNumbers w:val="0"/>
        <w:ind w:firstLine="638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《聊城市“十四五”应急管理规划》《聊城市“十四五”安全生产规划》《聊城市工业和信息化“十四五”发展规划》《聊城市“十四五”养老服务体系规划》已经市政府同意，现印发给你们，请认真贯彻执行。</w:t>
      </w:r>
    </w:p>
    <w:p>
      <w:pPr>
        <w:keepNext w:val="0"/>
        <w:keepLines w:val="0"/>
        <w:widowControl/>
        <w:suppressLineNumbers w:val="0"/>
        <w:ind w:firstLine="638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jc w:val="righ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聊城市人民政府办公室 </w:t>
      </w:r>
    </w:p>
    <w:p>
      <w:pPr>
        <w:keepNext w:val="0"/>
        <w:keepLines w:val="0"/>
        <w:widowControl/>
        <w:suppressLineNumbers w:val="0"/>
        <w:jc w:val="right"/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2022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1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21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日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（此件公开发布）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B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A0501"/>
    <w:rsid w:val="07142DD8"/>
    <w:rsid w:val="1A3D306A"/>
    <w:rsid w:val="1EDF22CE"/>
    <w:rsid w:val="22E07505"/>
    <w:rsid w:val="3C1622AD"/>
    <w:rsid w:val="3DED1934"/>
    <w:rsid w:val="5CA7779D"/>
    <w:rsid w:val="5E7914CA"/>
    <w:rsid w:val="6ADC6160"/>
    <w:rsid w:val="74816E40"/>
    <w:rsid w:val="791A5A70"/>
    <w:rsid w:val="7FA6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146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2022-02-25T03:19:00Z</dcterms:created>
  <dc:creator>xiaoba</dc:creator>
  <cp:lastModifiedBy>Luminary</cp:lastModifiedBy>
  <dcterms:modified xsi:type="dcterms:W3CDTF">2022-02-25T08:15:38Z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B0D417A6F3354FB4A2B775B80B7421BB</vt:lpwstr>
  </property>
</Properties>
</file>