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FZXiaoBiaoSong-B05" w:hAnsi="FZXiaoBiaoSong-B05" w:eastAsia="FZXiaoBiaoSong-B05" w:cs="FZXiaoBiaoSong-B05"/>
          <w:color w:val="000000"/>
          <w:kern w:val="0"/>
          <w:sz w:val="40"/>
          <w:szCs w:val="40"/>
          <w:lang w:val="en-US" w:eastAsia="zh-CN" w:bidi="ar"/>
        </w:rPr>
        <w:t>聊 城 市 人 民 政 府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iaoBiaoSong-B05" w:hAnsi="FZXiaoBiaoSong-B05" w:eastAsia="FZXiaoBiaoSong-B05" w:cs="FZXiaoBiaoSong-B05"/>
          <w:color w:val="000000"/>
          <w:kern w:val="0"/>
          <w:sz w:val="40"/>
          <w:szCs w:val="40"/>
          <w:lang w:val="en-US" w:eastAsia="zh-CN" w:bidi="ar"/>
        </w:rPr>
        <w:t>关于印发聊城市“十四五”生态环境保护规划的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FZXiaoBiaoSong-B05" w:hAnsi="FZXiaoBiaoSong-B05" w:eastAsia="FZXiaoBiaoSong-B05" w:cs="FZXiaoBiaoSong-B05"/>
          <w:color w:val="000000"/>
          <w:kern w:val="0"/>
          <w:sz w:val="40"/>
          <w:szCs w:val="40"/>
          <w:lang w:val="en-US" w:eastAsia="zh-CN" w:bidi="ar"/>
        </w:rPr>
        <w:t>通 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各县（市、区）人民政府，市属开发区管委会，市政府有关部门、直属机构: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现将《聊城市“十四五”生态环境保护规划》印发给你们，请结合实际，认真贯彻落实。 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聊城市人民政府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2022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日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（此件公开发布）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F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iaoBiaoSong-B0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A0501"/>
    <w:rsid w:val="1EDF22CE"/>
    <w:rsid w:val="3C1622AD"/>
    <w:rsid w:val="6ADC6160"/>
    <w:rsid w:val="791A5A70"/>
    <w:rsid w:val="7FA6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2022-02-25T03:19:00Z</dcterms:created>
  <dc:creator>xiaoba</dc:creator>
  <cp:lastModifiedBy>Luminary</cp:lastModifiedBy>
  <dcterms:modified xsi:type="dcterms:W3CDTF">2022-02-25T03:50:49Z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B0D417A6F3354FB4A2B775B80B7421BB</vt:lpwstr>
  </property>
</Properties>
</file>