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640" w:lineRule="exact"/>
        <w:ind w:firstLine="0"/>
        <w:jc w:val="center"/>
        <w:rPr>
          <w:rFonts w:hint="eastAsia" w:ascii="方正小标宋简体" w:eastAsia="方正小标宋简体"/>
          <w:sz w:val="40"/>
          <w:szCs w:val="40"/>
        </w:rPr>
      </w:pPr>
      <w:r>
        <w:rPr>
          <w:rFonts w:hint="eastAsia" w:ascii="方正小标宋简体" w:eastAsia="方正小标宋简体"/>
          <w:sz w:val="40"/>
          <w:szCs w:val="40"/>
        </w:rPr>
        <w:t>聊城市人民政府</w:t>
      </w:r>
    </w:p>
    <w:p>
      <w:pPr>
        <w:spacing w:before="0" w:line="640" w:lineRule="exact"/>
        <w:ind w:firstLine="0"/>
        <w:jc w:val="center"/>
        <w:rPr>
          <w:rFonts w:hint="eastAsia" w:ascii="方正小标宋简体" w:eastAsia="方正小标宋简体"/>
          <w:sz w:val="40"/>
          <w:szCs w:val="40"/>
        </w:rPr>
      </w:pPr>
      <w:r>
        <w:rPr>
          <w:rFonts w:hint="eastAsia" w:ascii="方正小标宋简体" w:eastAsia="方正小标宋简体"/>
          <w:sz w:val="40"/>
          <w:szCs w:val="40"/>
        </w:rPr>
        <w:t>关于印发2023年市政府工作报告重点工作任务</w:t>
      </w:r>
    </w:p>
    <w:p>
      <w:pPr>
        <w:spacing w:before="0" w:line="640" w:lineRule="exact"/>
        <w:ind w:firstLine="0"/>
        <w:jc w:val="center"/>
        <w:rPr>
          <w:rFonts w:hint="eastAsia" w:ascii="方正小标宋简体" w:eastAsia="方正小标宋简体"/>
          <w:sz w:val="40"/>
          <w:szCs w:val="40"/>
        </w:rPr>
      </w:pPr>
      <w:r>
        <w:rPr>
          <w:rFonts w:hint="eastAsia" w:ascii="方正小标宋简体" w:eastAsia="方正小标宋简体"/>
          <w:sz w:val="40"/>
          <w:szCs w:val="40"/>
        </w:rPr>
        <w:t>责任分工方案的通知</w:t>
      </w:r>
    </w:p>
    <w:p>
      <w:pPr>
        <w:rPr>
          <w:rFonts w:hint="eastAsia"/>
        </w:rPr>
      </w:pP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各县（市、区）人民政府，市属开发区管委会，市政府有关部门、直属机构：</w:t>
      </w:r>
      <w:bookmarkStart w:id="0" w:name="_GoBack"/>
      <w:bookmarkEnd w:id="0"/>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为确保市政府各项重点工作任务顺利推进，现将《2023年市政府工作报告重点工作任务责任分工方案》印发给你们，并就有关事项通知如下。</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提高政治站位，强化担当意识。2023年是全面贯彻落实党的二十大精神的开局之年，也是建设社会主义现代化新聊城的关键之年，做好今年的政府工作十分重要。各级各部门要以习近平新时代中国特色社会主义思想为指导，全面贯彻党的二十大精神，切实增强政治判断力、政治领悟力、政治执行力，认真研究《2023年市政府工作报告》（以下简称“报告”）确定的主要预期目标和重点工作任务，聚焦聚力、勇于担当、主动作为，不折不扣完成各项任务目标，坚决兑现对全市人民的庄严承诺。</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压实工作责任，多措并举推进。为推动任务落实，市政府办公室将报告的目标任务细化分解为158项，明确了牵头领导和47个牵头单位、46个责任单位。各牵头单位是落实本项任务的第一责任人，要进一步细化工作任务，制定工作推进方案，明确时间表、任务图和责任人，及时报市政府办公室备案。同时，要充分发挥牵头作用，主动调度责任单位，抓协调、抓推进、抓落实。各责任单位要提高站位，密切配合，形成合力。要进一步健全工作评价机制，实施动态管理，对工作中的重点事项、重要情况、重大问题及时向分管市领导汇报，因客观原因无法完成的，及时报告市政府。各牵头领导要定期召开专题推进会议，及时协调解决工作中存在的困难和问题。</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加强跟踪问效，推动工作落实。市政府办公室要根据部门报送的工作推进方案，实行台账化管理，每季度调度工作推进情况，阶段性任务按时限督促落实，长期性任务持续跟踪督查，确保逐项落实。同时，采取“四不两直”方式，适时开展专项督查，深入基层一线查看落实情况，对组织有力、落实有效的单位，予以通报表扬；对工作进展缓慢、敷衍应付的单位，予以通报批评；对弄虚作假、造成不良后果的单位及责任人，严格追究责任。　</w:t>
      </w:r>
    </w:p>
    <w:p>
      <w:pPr>
        <w:spacing w:before="0" w:line="640" w:lineRule="exact"/>
        <w:ind w:firstLine="0"/>
        <w:rPr>
          <w:rFonts w:hint="eastAsia" w:ascii="仿宋_GB2312" w:eastAsia="仿宋_GB2312"/>
          <w:sz w:val="32"/>
          <w:szCs w:val="32"/>
        </w:rPr>
      </w:pPr>
    </w:p>
    <w:p>
      <w:pPr>
        <w:spacing w:before="0" w:line="640" w:lineRule="exact"/>
        <w:ind w:firstLine="0"/>
        <w:jc w:val="right"/>
        <w:rPr>
          <w:rFonts w:hint="eastAsia" w:ascii="仿宋_GB2312" w:eastAsia="仿宋_GB2312"/>
          <w:sz w:val="32"/>
          <w:szCs w:val="32"/>
        </w:rPr>
      </w:pPr>
      <w:r>
        <w:rPr>
          <w:rFonts w:hint="eastAsia" w:ascii="仿宋_GB2312" w:eastAsia="仿宋_GB2312"/>
          <w:sz w:val="32"/>
          <w:szCs w:val="32"/>
        </w:rPr>
        <w:t>聊城市人民政府</w:t>
      </w:r>
    </w:p>
    <w:p>
      <w:pPr>
        <w:spacing w:before="0" w:line="640" w:lineRule="exact"/>
        <w:ind w:firstLine="0"/>
        <w:jc w:val="right"/>
        <w:rPr>
          <w:rFonts w:hint="eastAsia" w:ascii="仿宋_GB2312" w:eastAsia="仿宋_GB2312"/>
          <w:sz w:val="32"/>
          <w:szCs w:val="32"/>
        </w:rPr>
      </w:pPr>
      <w:r>
        <w:rPr>
          <w:rFonts w:hint="eastAsia" w:ascii="仿宋_GB2312" w:eastAsia="仿宋_GB2312"/>
          <w:sz w:val="32"/>
          <w:szCs w:val="32"/>
        </w:rPr>
        <w:t>2023年1月11日</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（此件公开发布）　　</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xml:space="preserve">　　 </w:t>
      </w:r>
    </w:p>
    <w:p>
      <w:pPr>
        <w:spacing w:before="0" w:line="640" w:lineRule="exact"/>
        <w:ind w:firstLine="0"/>
        <w:jc w:val="center"/>
        <w:rPr>
          <w:rFonts w:hint="eastAsia" w:ascii="仿宋_GB2312" w:eastAsia="仿宋_GB2312"/>
          <w:b/>
          <w:bCs/>
          <w:sz w:val="32"/>
          <w:szCs w:val="32"/>
        </w:rPr>
      </w:pPr>
      <w:r>
        <w:rPr>
          <w:rFonts w:hint="eastAsia" w:ascii="仿宋_GB2312" w:eastAsia="仿宋_GB2312"/>
          <w:b/>
          <w:bCs/>
          <w:sz w:val="32"/>
          <w:szCs w:val="32"/>
        </w:rPr>
        <w:t>2023年市政府工作报告重点工作任务</w:t>
      </w:r>
    </w:p>
    <w:p>
      <w:pPr>
        <w:spacing w:before="0" w:line="640" w:lineRule="exact"/>
        <w:ind w:firstLine="0"/>
        <w:jc w:val="center"/>
        <w:rPr>
          <w:rFonts w:hint="eastAsia" w:ascii="仿宋_GB2312" w:eastAsia="仿宋_GB2312"/>
          <w:b/>
          <w:bCs/>
          <w:sz w:val="32"/>
          <w:szCs w:val="32"/>
        </w:rPr>
      </w:pPr>
      <w:r>
        <w:rPr>
          <w:rFonts w:hint="eastAsia" w:ascii="仿宋_GB2312" w:eastAsia="仿宋_GB2312"/>
          <w:b/>
          <w:bCs/>
          <w:sz w:val="32"/>
          <w:szCs w:val="32"/>
        </w:rPr>
        <w:t>责任分工方案</w:t>
      </w: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一、主要预期目标</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1.地区生产总值增长5.5%以上。（牵头领导：刘文强；牵头单位：市发展改革委；责任单位：与此项目标有关的市政府组成部门，各县〔市、区〕人民政府、市属开发区管委会）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2.一般公共预算收入增长6%以上。（牵头领导：刘文强；牵头单位：市财政局；责任单位：与此项目标有关的市政府组成部门，各县〔市、区〕人民政府、市属开发区管委会）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3.固定资产投资增长10%以上，居民人均可支配收入增长6%以上，居民消费价格涨幅控制在3%以内。（牵头领导：刘文强；牵头单位：市发展改革委；责任单位：各县〔市、区〕人民政府、市属开发区管委会）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4.社会消费品零售总额增长6%以上，外贸进出口增长8%以上，实际使用外资增长12%以上。（牵头领导：王刚；牵头单位：市商务投资促进局；责任单位：各县〔市、区〕人民政府、市属开发区管委会）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5.各类约束性指标全面完成省定目标。</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(１）安全生产。（牵头领导：刘文强、张建军；牵头单位：市应急局；责任单位：市安全生产委会成员单位，各县〔市、区〕人民政府、市属开发区管委会）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（2）节能减排。（牵头领导：刘文强、张建军；牵头单位：市发展改革委、市生态环境局；责任单位：各县〔市、区〕人民政府、市属开发区管委会）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二、聚焦扩量提质，坚定不移优化产业体系</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（一）培大扶强先进制造业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6.启动三年攻坚突破行动，规上工业增加值增长8%以上，聚焦创新驱动、项目建设、数字转型等八项重点工作，推动制造业高端化、绿色化、智能化发展，打造黄河流域具有重要影响力的先进制造业基地，力争到2025年，制造业增加值占GDP比重达到35%左右。（牵头领导：王刚；牵头单位：市工业和信息化局；责任单位：市发展改革委，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出台“一业一策”政策措施，重点打造铝加工、化工新材料、轴承等标志性产业链。突出抓好100个强链延链补链项目。推动专精特新企业卡位入链，促进大中小企业融通发展。（牵头领导：王刚；牵头单位：市工业和信息化局；责任单位：各产业链牵头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8.力争有色金属、黑色金属、绿色化工、农副产品加工产业营收大幅增长；推动新能源、新材料、生物医药等提速扩量，创建省级“雁阵形”产业集群、特色产业集群2个以上。（牵头领导：刘文强、王刚；牵头单位：市发展改革委、市工业和信息化局；责任单位：市农业农村局、市商务投资促进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新增“小升规”企业100家、省级以上高成长企业150家。精准对接资本市场，支持更多优质企业挂牌上市。深入实施“助企远航行动”，再选派一批服务专员到企业驻点帮扶。（牵头领导：王刚；牵头单位：市工业和信息化局、市地方金融监管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10.新增省级质量品牌企业15家。（牵头领导：张建军；牵头单位：市市场监管局；责任单位：市质量强市及品牌战略推进工作领导小组成员单位，各县〔市、区〕人民政府、市属开发区管委会）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（二）全面推进数字化转型</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加快5G和千兆光网建设，推进市县城区5G网络连续覆盖，基站总量突破1万个。建设数字经济生态服务平台，“一综一专”标识解析二级节点上线运营，打造工业互联网生态体系。加快产业数字化。推进“工赋聊城”，建设“晨星工厂”，新增省级智能工厂、数字化车间15家以上。推动1000家中小企业数字化智能化改造，以“千企技改”促“千企转型”。促进数字产业化。提升光电线缆、集成电路、基础材料等核心产业竞争力，培育软件与信息服务产业集群，建设聊城数字经济产业园，数字经济核心产业增加值增长15%以上、占GDP比重达到3%。（牵头领导：王刚；牵头单位：市工业和信息化局；责任单位：市通信发展办，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（三）繁荣发展现代服务业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实施服务业“三百”工程，即实施100个业态先进、拉动效应强的服务业重大项目，培育100家创新能力强、示范引领作用突出的服务业重点企业，力争全年净增100家服务业新纳统企业，服务业增加值增长5.5%以上。培育自主会展品牌，新增省级现代服务业示范区（试点）3个。（牵头领导：刘文强；牵头单位：市发展改革委；责任单位：市工业和信息化局、市商务投资促进局、市地方金融监管局、市文化和旅游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重点发展智慧、绿色物流，建设一批综合性物流园区，加快临清市、冠县等内陆港建设，争创国家物流枢纽城市、骨干冷链物流基地。（牵头领导：刘文强、王刚；牵头单位：市发展改革委、市商务投资促进局、聊城海关；责任单位：市交通运输局、市口岸办、市税务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积极引进股权投资等紧缺型金融机构，提升金融服务实体经济能力。（牵头领导：王刚；牵头单位：市地方金融监管局、人民银行聊城市中心支行、聊城银保监分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15.推动传统商贸批发市场改造升级，建设多功能一体、多业态融合的商贸集聚核心区。（牵头领导：刘文强、王刚；牵头单位：市发展改革委、市商务投资促进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16.抢抓市场回暖契机，开展消费扩容提质行动，举办“惠享水城”系列促消费活动，继续推出消费券政策，提振汽车、家电等大宗消费。狠抓接触性消费，推动批零住餐等行业恢复向好，壮大网络消费、夜间消费等新业态，让聊城大地更具烟火气。（牵头领导：王刚；牵头单位：市商务投资促进局；责任单位：市发展改革委、市财政局、市公安局、市文化和旅游局、市市场监管局、市城管局、市工业和信息化局、市统计局、市教育体育局、市交通运输局、市住房城乡建设局、市旅游发展集团，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三、聚焦创新驱动，坚定不移塑强发展动能</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（一）深层次培植创新沃土</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17.推动科技型中小企业快速成长，新增高新技术企业100家以上，科技型中小企业入库800家以上。创新科技金融产品，设立和引进一批科创基金，护航科技企业成长壮大。围绕破解有色金属、高端装备、绿色化工等产业技术瓶颈，支持龙头企业竞争国家、省重点研发计划，实施科技攻关项目50项以上。布局建设市级重点实验室、技术创新中心、新型研发机构50家以上，新增省级以上创新平台20家以上。（牵头领导：王刚；牵头单位：市科技局、市地方金融监管局；责任单位：市发展改革委、市工业和信息化局、市国资委，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18.开展知识产权重点企业帮扶行动，专利授权量增长18%以上。（牵头领导：张建军；牵头单位：市市场监管局；责任单位：各县〔市、区〕人民政府、市属开发区管委会）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19.提升聊城产研院等载体运营质效，支持聊城高新技术产业开发区创建国家级高新区、国家双创示范基地。促进大学、科技、产业融通创新，高标准建设大学科技园。鼓励信发、鲁西、中通等骨干企业与高校院所共建高层次创新联合体。（牵头领导：王刚；牵头单位：市科技局、市发展改革委、聊城高新技术产业开发区管委会；责任单位：市工业和信息化局、市人力资源社会保障局，聊城经济技术开发区管委会、茌平区人民政府）</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20.加强与发达地区产学研合作，打造一批研发在外、转化在聊的“科创飞地”。（牵头领导：王刚；牵头单位：市科技局；责任单位：各县〔市、区〕人民政府、市属开发区管委会）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（二）全方位优化教育体系</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21.扩增公办学前教育资源，落实新建居住区配建公办幼儿园。持续提高公办义务教育占比，规范民办教育发展，加快高中教育多样化发展，深化教育评价体系改革，推进优质教育扩量均衡布局。（牵头领导：柳庆发、王峰、马卫红；牵头单位：市教育体育局、市自然资源和规划局、市住房城乡建设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22.大力发展现代职业教育，推动市技师学院、聊城幼儿师范学校转设高职院校，支持聊城职业技术学院举办本科专业，争创省产教融合试点城市。（牵头领导：柳庆发、马卫红；牵头单位：市教育体育局；责任单位：聊城职业技术学院、聊城技师学院、聊城幼儿师范学校）</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23.加强与聊城大学深度合作，打造城校融合发展共同体。积极发展继续教育，建设全民终身学习型城市。（牵头领导：柳庆发、马卫红；牵头单位：市教育体育局、市卫生健康委；责任单位：聊城大学）</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（三）多举措强化人才支撑</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24.大力推行人才新政35条，注重团队引才、柔性引才，完善人才服务联动机制，全面落实各项激励政策。持续办好院士专家聊城行、名校人才直通车等活动，引进省级以上高层次人才15人、海外人才100人、高校毕业生3万人。大力培育“水城工匠”，新增技能人才1.2万人以上。实施青年人才集聚行动，加快建设青年发展友好型城市，努力实现青年与城市的双向奔赴、共同成长。（牵头领导：刘文强、陈波；牵头单位：市委组织部、市人力资源社会保障局、共青团聊城市委；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四、聚焦有效投资，坚定不移夯实基础支撑</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（一）突出产业项目拉动</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25.紧扣国家、省重大战略和政策导向，谋划实施省市县重点项目600个以上，完成投资750亿元以上。拓宽资金供给渠道，全力做好各类债券和中央预算内投资争取。有效释放民间投资潜力，力争民间投资增速高于全部投资。（牵头领导：刘文强；牵头单位：市发展改革委、市财政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26.强化要素保障，重点推进鲁西化工尼龙6、信发BDO精细化工等一批投资过50亿元重大项目，加快聊城、茌平化工产业园扩区建设。引导企业加大技改投入，实施制造业技改项目600个以上。（牵头领导：刘文强、王刚；牵头单位：市发展改革委、市工业和信息化局；责任单位：市生态环境局、市行政审批局、市自然资源和规划局、市交通运输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（二）突出交通项目拉动</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27.确保济郑高铁明年底通车，加快雄商高铁全线建设，积极推进聊邯长高铁前期工作，全力拥抱“高铁时代”。构建“两纵七横一环”高速网络，开工济南至东阿、济南至临清、德州至高唐高速项目，加快东阿至阳谷高速、德上高速临清连接线建设，谋划推进高唐至台前、临清至濮阳高速项目。（牵头领导：刘文强、王峰；牵头单位：市交通运输局、市发展改革委；责任单位：市财政局、市自然资源和规划局、市公安局、市公路事业发展中心、市铁路投资发展有限公司，沿线县〔市、区〕人民政府）</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28.全力推进市大外环建设，确保明年底前通车。（牵头领导：王峰；牵头单位：市交通运输局；责任单位：市公路事业发展中心、市财信投资有限公司，沿线县〔市、区〕人民政府、市属开发区管委会）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29.加快聊城机场立项、可研报告等前期工作，着力解决“卡脖子”问题，力争“十四五”期间开工建设。（牵头领导：刘文强；牵头单位：市发展改革委；责任单位：市财政局、市自然资源和规划局、市城管局、市水利局、市交通运输局、市行政审批局、市生态环境局、市文化和旅游局、市气象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（三）突出水利项目拉动</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30.抓住现代水网体系建设重大机遇，建设总投资40亿元的22个重点水利项目。着眼水安全有效保障，实施骨干河道综合治理，建设一批连通、拦蓄工程，增强水旱灾害防御能力。着眼水资源综合利用，实施位山、彭楼灌区现代化改造，推进南水北调后续工程，强化地下水超采治理，加大雨洪水、再生水利用，实现“五水共享”，建成国家节水型城市。着眼水治理智慧高效，提升河流监测预警设施，完善“水利态势一张图”，构建多功能一体化现代水网格局。（牵头领导：张建军；牵头单位：市水利局；责任单位：市城管局、市发展改革委、市财政局、市工业和信息化局、市自然资源和规划局、市生态环境局、市行政审批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（四）突出能源项目拉动</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31.支持大唐热电新建大型煤电机组，推动祥光2×66万千瓦热电联产项目复工。坚持市级统筹布局，有序推进整县分布式光伏开发试点，积极谋划一批风电、氢能、生物质能项目，新能源装机容量达到350万千瓦。推进西干线聊城段、临莘线等天然气管道项目，加快LNG储气调峰项目建设，强化清洁能源保障能力。建设3座220千伏、7座110千伏变电站，谋划实施一批商业储能电站项目。（牵头领导：刘文强；牵头单位：市发展改革委；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五、聚焦改革开放，坚定不移激发市场活力</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（一）强基固本让国企敢干</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32.持续深化国资国企改革，完善现代企业制度，加大集中统一监管力度，推进国企健康发展。整合市县文旅、水务等资源，壮大国企规模实力。推动市属企业优化重组，支持国有资本向先进制造业、现代农业、重大基础设施等领域集中，确保主要经营指标保持两位数增长。强化国企使命担当，引导企业围绕重大战略、重点任务，加强与央企、省企战略合作，加大对实体经济的投资力度，切实发挥干大事、挑大梁、稳大盘作用。（牵头领导：王峰；牵头单位：市国资委；责任单位：市文化和旅游局、市财政局、市发展改革委、市工业和信息化局、市农业农村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（二）优化服务让民企敢闯</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33.加强企业全天候服务，推动“e企办”迭代升级。完善“15分钟政务服务圈”，深化“一网通办”水平，依申请政务服务事项全面完成标准化提升，全程可网办率达98%以上。持续深化“双全双百”工程，拓展主题服务场景范围，实现企业和个人全生命周期高频主题集成服务全覆盖。（牵头领导：刘文强；牵头单位：市政府办公室、市行政审批局；责任单位：与此项目标有关的市政府组成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34.优化工程建设审批机制，再推出一批集成打捆办理事项。（牵头领导：刘文强、王峰；牵头单位：市行政审批局、市住房城乡建设局；责任单位：市优化工程建设项目审批制度改革领导小组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35.建成启用新市民服务中心，打造“聊·诚办”服务品牌。（牵头领导：刘文强；牵头单位：市行政审批局；责任单位：与此项目标有关的市政府组成部门，各县〔市、区〕人民政府、市属开发区管委会）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36.扩大电子证照应用，实现历史证照电子化，深化50个电子证照证明在政务服务领域推广应用，基本建成“无证明城市”。（牵头领导：刘文强、李强；牵头单位：市政府办公室、市大数据局、市行政审批局、市司法局；责任单位：与此项目标有关的市政府组成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37.落实好减税降费政策，推出惠企政策“免申即享”清单。（牵头领导：刘文强；牵头单位：市税务局、市财政局、市发展改革委；责任单位：与此项目标有关的市政府组成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38.办好“聊城企业家日”活动，健全常态化政企沟通机制，用心用情为企业解决难题。依法保护民营企业产权和企业家权益，防止和纠正利用行政手段干预经济纠纷，杜绝对民营企业“一刀切”的重复检查、过度执法、随意处罚。（牵头领导：柳庆发、李强、王刚；牵头单位：市委宣传部、市委统战部、市工业和信息化局、市司法局；责任单位：市政府相关执法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（三）双向开放让外企敢投</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39.更大力度吸引外来投资，实施贸易和招商联合行动，突出制造业、大项目、外资项目招引，精准绘制产业链招商图谱，实施精准化链条式招商。充分发挥商协会桥梁纽带作用，推进以商招商、以企招商，创新政企协同招商新模式。全年落地过亿元项目230个以上，到位资金460亿元以上。2022-2025年累计引进投资亿元以上项目800个，到位资金2000亿元，年均增长15%。积极拓展“一带一路”和RCEP市场，新增进出口实绩企业200家以上。大力发展外贸新业态新模式，争创国家市场采购贸易方式试点。（牵头领导：王刚；牵头单位：市商务投资促进局；责任单位：市工商联，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40.高标准建设中国—太平洋岛国应对气候变化合作中心，打造具有重要影响力的对外交流平台。（牵头领导：王刚、张建军；牵头单位：市外办、市生态环境局；责任单位：聊城大学、聊城职业技术学院、市农业农村局、市科技局、市财政局、市商务投资促进局、市文化和旅游局、市教育体育局、市工业和信息化局、市卫生健康委、市大数据局、市委组织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六、聚焦富民兴农，坚定不移建设农业强市</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（一）筑牢产业之基</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41.扛牢粮食安全责任，坚决遏制耕地“非农化”“非粮化”，确保粮食总产稳定在110亿斤以上，完成大豆玉米带状复合种植10万亩，打造沿黄绿色粮仓。（牵头领导：王峰、张建军；牵头单位：市农业农村局、市自然资源和规划局；责任单位：市发展改革委，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42.发展“一镇一业、一村一品”，推进一二三产融合发展。（牵头领导：刘文强、张建军；牵头单位：市农业农村局、市发展改革委；责任单位：各县〔市、区〕人民政府、市属开发区管委会）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43.开展农产品加工业突破行动，聚焦畜禽、粮油、大豆蛋白加工等特色产业，落实农产品加工奖补政策，加快发展预制菜产业，建设一批现代农业产业园，推进省级农产品加工高质量发展先行县项目，2023年规上农产品加工企业营收突破1000亿元。（牵头领导：张建军；牵头单位：市农业农村局；责任单位：市财政局、市发展改革委、市自然资源和规划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44.聚焦核心种源、农机装备等领域，支持重大创新平台建设。（牵头领导：王刚、张建军；牵头单位：市农业农村局、市科技局；责任单位：市工业和信息化局，各县〔市、区〕人民政府、市属开发区管委会）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45.实施品牌强农计划，新增重点品牌标识80个以上，提升“聊·胜一筹！”核心竞争力，打响“聊城新三宝”品牌。（牵头领导：张建军；牵头单位：市农业农村局、市市场监管局；责任单位：市文化和旅游局、市卫生健康委、市国兴集团，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46.大力发展农村电商，营业额突破80亿元，增长25%以上。（牵头领导：王刚、张建军；牵头单位：市商务投资促进局、市农业农村局；责任单位：各县〔市、区〕人民政府、市属开发区管委会）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（二）彰显生态之美</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47.推进村庄规划应编尽编，深化整县整镇人居环境整治，聚焦片区化提升、整体性塑造，全方位、全要素改善农村人居环境，打造农村人居环境“千万工程”聊城特色板块，打造示范片区11个，建成省级美丽乡村示范村38个。（牵头领导：王峰、张建军；牵头单位：市农业农村局、市自然资源和规划局；责任单位：市交通运输局、市住房城乡建设局、市水利局、市生态环境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48.统筹农村基础设施建设，推广“点菜单”式新建农村住房。（牵头领导：王峰、张建军；牵头单位：市农业农村局、市住房城乡建设局；责任单位：各县〔市、区〕人民政府、市属开发区管委会）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49.新改建农村公路500公里。（牵头领导：王峰；牵头单位：市交通运输局；责任单位：市财政局，各县〔市、区〕人民政府、市属开发区管委会）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50.提升农村坑塘防汛蓄水生态功能，加强农村改厕后续管护，农村生活污水治理覆盖率达到50%以上。（牵头领导：王峰、张建军；牵头单位：市水利局、市住房城乡建设局、市生态环境局；责任单位：市农业农村局、市财政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51.注重保护传统村落和特色民居，传承好历史记忆。（牵头领导：王峰；牵头单位：市住房城乡建设局；责任单位：市文化和旅游局、市财政局、市农业农村局、市自然资源和规划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52.加强和改进乡村治理，推广“清单制”“积分制”治理模式，建设充满活力、和谐有序的善治乡村。（牵头领导：张建军；牵头单位：市农业农村局；责任单位：市民政局、市委组织部、市委宣传部、市委政法委、市司法局、市纪委监委，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（三）拓宽增收之路</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53.巩固拓展脱贫攻坚成果，发展乡村富民产业，加快4个衔接乡村振兴推进区建设，争创2个省级乡村振兴齐鲁样板示范区。（牵头领导：张建军；牵头单位：市农业农村局（市乡村振兴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54.大力推广“耿店经验”，持续实施“归雁兴聊”计划，深化乡村人才培训，培育新型职业农民3000人以上。（牵头领导：刘文强、陈波、张建军；牵头单位：市委组织部、市人力资源社会保障局、市农业农村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55.规范农村产权流转交易市场体系，稳妥推进农村承包地经营权抵押贷款、集体资产股权质押贷款扩面增量，增加群众财产性收入。（牵头领导：王刚、张建军；牵头单位：市农业农村局、人民银行聊城市中心支行；责任单位：市自然资源和规划局、市地方金融监管局、聊城银保监分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56.多措并举壮大集体经济，25%以上的行政村年收入超50万元。（牵头领导：陈波、张建军；牵头单位：市委组织部、市农业农村局；责任单位：各县〔市、区〕人民政府、市属开发区管委会）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七、聚焦宜居宜业，坚定不移建设品质城市</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（一）拓展城市发展空间</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57.着眼“东融、西拓、南展、北跨、中疏”，高水平完成国土空间总体规划。优化主城区总体城市设计，科学规划城市天际线、城市色彩、公共空间体系，彰显特色风貌。（牵头领导：王峰；牵头单位：市自然资源和规划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58.实施“强中心区”战略，提升东昌府区首位度，完善北部城区配套设施，集中力量高标准建设高铁新区，推进聊茌一体化发展，支持茌平、东阿、高唐融入济南都市圈。（牵头领导：刘文强、王峰；牵头单位：市发展改革委、市自然资源和规划局、市住房城乡建设局、市城管局；责任单位：高铁新区管委会，东昌府区人民政府、茌平区人民政府、东阿县人民政府、高唐县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（二）提升城市功能品质</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59.优化城市交通网，新改建道路23条，新建桥梁5座，谋划建设市城区外环高架，构建城市快速通道。（牵头领导：王峰；牵头单位：市住房城乡建设局、市交通运输局；责任单位：市自然资源和规划局、市水利局、市公安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60.连通城市水系，畅通运河、周公河、班滑河等堵点，拓展更多亲水空间，勾勒河湖相济、人水相依的美丽画卷。（牵头领导：王峰、张建军；牵头单位：市水利局、市自然资源和规划局；责任单位：市住房城乡建设局、市文化和旅游局，沿岸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61.推进“公园城市”建设，优化生态廊道，丰富景观色彩，促进蓝绿空间有机融合。（牵头领导：王峰；牵头单位：市城管局；责任单位：市自然资源和规划局、市水利局、市生态环境局、市住房城乡建设局，东昌府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62.持续开展城市更新行动，编制城市更新专项规划，出台城市更新实施意见，划定城市更新单元，补齐市政基础设施和公共服务设施短板；指导临清市、高唐县做好省级城市更新试点城市、试点片区建设；加快东昌路绿色低碳改造工程，探索建设老旧小区综合服务体，打造布局合理、便捷舒适、魅力时尚的精致城市。（牵头领导：王峰；牵头单位：市自然资源和规划局、市住房城乡建设局；责任单位：市发展改革委、市城管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63.实施雨污分流改造180公里，有序推进海绵城市和综合管廊建设，加快老旧管网更新改造，增强城市承载力。（牵头领导：王峰；牵头单位：市住房城乡建设局、市城管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（三）强化城市精细管理</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64.以创建全国文明城市为目标，推进城市治理能力全面提升。加强城市“十乱”整治，提升农贸市场规范化水平，强化物业有效管理，让城市环境更加宜居。（牵头领导：王峰；牵头单位：市住房城乡建设局、市城管局；责任单位：市市场监管局、市商务投资促进局、市发展改革委、市公安局、市水利局、市交通运输局、市自然资源和规划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65.用活“城市大脑”，整合提升各领域二级平台，建设一批专题场景，建成多个四星级新型智慧城市，让城市治理更加智慧。（牵头领导：刘文强；牵头单位：市大数据局；责任单位：市发展改革委、市工业和信息化局、市城管局、市水利局、市生态环境局、市卫生健康委、市住房城乡建设局、市农业农村局、市商务投资促进局等，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66.优化主城区商圈布局，引进建设游购娱一体的大型商业综合体，支持传统商业发展新兴业态，以社区为中心完善商业网点布局，着力打造“一刻钟便民生活圈”，让城市生活更加便利。（牵头领导：王刚；牵头单位：市商务投资促进局；责任单位：市住房城乡建设局、市自然资源和规划局，东昌府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八、聚焦区域崛起，坚定不移壮大县域经济</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（一）把强县和富民统一起来</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67.立足资源禀赋和产业基础，统筹财政增收和群众致富，支持各县（市、区）集中打造2—3个百亿级主导产业集群。（牵头领导：刘文强；牵头单位：市发展改革委；责任单位：市工业和信息化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xml:space="preserve"> 　　68.支持东昌府区建设现代服务业为主体、先进制造业为支撑的“首善之区”。茌平区着力建设国内高端铝精深加工和绿色化工基地，临清市聚力打造全国轴承和纺织产业新高地，冠县建强全国重要的精品钢板、装备制造基地，莘县建设现代农业之都、石化新材料产业基地，阳谷县打造国内领先的铜冶炼精深加工基地、光电线缆产业集聚区，东阿县打造比较优势明显、多业态融合的鲁西大健康产业高地，高唐县建设具有重要影响力的智能装备制造和食品加工基地。（牵头领导：刘文强、王刚；牵头单位：市发展改革委、市工业和信息化局；责任单位：各产业链牵头部门，东昌府区人民政府、茌平区人民政府、临清市人民政府、冠县人民政府、莘县人民政府、阳谷县人民政府、东阿县人民政府、高唐县人民政府）</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（二）把改革和发展结合起来</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69.健全县域经济发展支持政策和考核体系，赋予县级更多行政自主权和资源调配权。（牵头领导：刘文强；牵头单位：市发展改革委；责任单位：各县〔市、区〕人民政府、市属开发区管委会）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70.支持聊城经济技术开发区创建国家级“两业融合”发展试点，聊城高新技术产业开发区打造全国重要的化工新材料和高端装备制造基地，聊城江北水城旅游度假区打造宜居宜业宜游的产城融合样板区。（牵头领导：刘文强、王刚；牵头单位：市发展改革委、市工业和信息化局；责任单位：市商务投资促进局、市文化和旅游局，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71.深化开发区体制机制创新，将各类开发区（园区）作为主战场，强化“亩均效益”评价，推进优质企业、项目、要素向开发区集中。（牵头领导：王刚；牵头单位：市商务投资促进局、市科技局、市工业和信息化局；责任单位：市委组织部、市委编办、市自然资源和规划局、市发展改革委、市财政局、市税务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72.开展寻标对标活动，推动所有省级以上开发区实现位次前移，更多县（市、区）进入全省县域经济先进行列。（牵头领导：刘文强、王刚；牵头单位：市商务投资促进局、市科技局、市发展改革委；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（三）把城镇和乡村贯通起来</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73.推进以县城为重要载体的新型城镇化，优化城乡规划总体布局，强化城市设计和风貌塑造，打造各具特色的精致县城。（牵头领导：刘文强、王峰；牵头单位：市发展改革委、市自然资源和规划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74.加快市政设施建设，完善公共服务配套，提升县城和城镇综合承载力。（牵头领导：刘文强、王峰；牵头单位：市发展改革委、市住房城乡建设局、市城管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75.充分发挥镇域连城带乡作用，支持有条件的中心镇建设县域副中心，评选一批经济强镇、特色强镇。（牵头领导：刘文强；牵头单位：市发展改革委；责任单位：各县〔市、区〕人民政府、市属开发区管委会）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76.畅通要素城乡双向流动渠道，保障进城落户农民合法土地权益，引导农民向县城和镇驻地有序集聚，加快农业转移人口就近城镇化。（牵头领导：刘文强、王峰、张建军；牵头单位：市发展改革委、市自然资源和规划局、市农业农村局；责任单位：市公安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九、聚焦绿色低碳，坚定不移建设生态聊城</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（一）坚决打好污染防治攻坚战</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77.刚性落实“三线一单”分区管控要求，严格相符性审查，把牢建设项目环境准入关。（牵头领导：张建军；牵头单位：市生态环境局；责任单位：市发展改革委、市自然资源和规划局、市工业和信息化局、市水利局、市行政审批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78.扎实推进中央、省环保督察和黄河流域专项督察整改，确保问题整改见底清零。（牵头领导：张建军；牵头单位：市生态环境局；责任单位：市环境保护督察反馈意见整改工作领导小组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79.推进新一轮“四减四增”行动，实现源头禁限、过程减排、末端治理全过程管控。强化颗粒物与臭氧协同治理，力促PM2.5、PM10、优良天数“两降一升”。到2023年，15项目标指标全部完成，主要污染物排放总量大幅减少，生态环境质量持续改善。（牵头领导：张建军；牵头单位：市生态环境局；责任单位：市发展改革委、市工业和信息化局、市交通运输局、市农业农村局、市城管局、市科技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80.聚焦“两清零、一提标”，加大水污染治理力度，地表水环境质量稳定退出全国后30位。（牵头领导：王峰、张建军；牵头单位：市生态环境局、市住房城乡建设局、市城管局；责任单位：市水利局、市自然资源和规划局、市农业农村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81.加快“公转铁”步伐，推进3条专用线建设。（牵头领导：王峰；牵头单位：市交通运输局；责任单位：市发展改革委、市财政局、市自然资源和规划局，各县〔市、区〕人民政府、市属开发区管委会）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82.强化农业面源污染防治，加快农药化肥减量增效，做好农业生产废弃物综合利用。（牵头领导：张建军；牵头单位：市农业农村局；责任单位：市生态环境局，各县〔市、区〕人民政府、市属开发区管委会）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（二）切实加强生态保护修复</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83.全面落实河湖长制，常态化开展河湖“清四乱”，保障重点河流生态基流，实施河道生态修复，实现美丽幸福河湖全覆盖。（牵头领导：王峰、张建军；牵头单位：市水利局、市城管局、市生态环境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84.扎实开展土壤污染管控修复，保障城乡用地安全利用。（牵头领导：张建军；牵头单位：市生态环境局、市农业农村局；责任单位：市自然资源和规划局，各县〔市、区〕人民政府、市属开发区管委会）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85.开展引黄泥沙资源化利用试点，推进沉沙池区生态修复提升。高标准实施国土绿化行动，建设黄河生态廊道，完成造林4000亩以上。（牵头领导：王峰、张建军；牵头单位：市自然资源和规划局、市水利局、聊城黄河河务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86.完善生活垃圾分类收运处体系，加强危废监管处置、固废循环利用，推进垃圾处理减量化、资源化、无害化，努力建设“无废城市”。（牵头领导：王峰、张建军；牵头单位：市生态环境局、市城管局；责任单位：市发展改革委、市工业和信息化局、市农业农村局、市卫生健康委等，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（三）着力推动绿色低碳发展</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87.坚决遏制“两高”项目盲目发展，限期关停30万千瓦以下小煤电机组。稳步推进能耗“双控”向碳排放“双控”转变，创建国家碳计量中心。（牵头领导：刘文强、张建军；牵头单位：市发展改革委、市生态环境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xml:space="preserve">　　88.推进重点用能企业节能技改，新增省级以上绿色制造示范单位10家以上，建设一批“近零碳”示范项目、试点园区。（牵头领导：王刚、张建军；牵头单位：市工业和信息化局、市生态环境局；责任单位：各县〔市、区〕人民政府、市属开发区管委会） </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89.推广三星级绿色建筑，新增绿色建筑面积400万平方米。（牵头领导：王峰；牵头单位：市住房城乡建设局；责任单位：各县〔市、区〕人民政府、市属开发区管委会）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90.实施绿色低碳全民行动，加快形成绿色生产生活方式。（牵头领导：刘文强；牵头单位：市发展改革委；责任单位：市委宣传部、市交通运输局，各县〔市、区〕人民政府、市属开发区管委会）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十、聚焦文旅融合，坚定不移打造文旅名城</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（一）塑强特色文旅品牌</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91.着眼打造独具魅力的“江北水城·两河明珠”，对标一流城市范例，编制全域旅游规划。（牵头领导：柳庆发、马卫红；牵头单位：市文化和旅游局；责任单位：各县〔市、区〕人民政府、市属开发区管委会）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92.高水平推进国家文化公园（聊城段）建设，彰显黄河农耕文明、大运河商业文明交融的独特魅力。（牵头领导：柳庆发、马卫红；牵头单位：市文化和旅游局、市发展改革委、市自然资源和规划局；责任单位：市旅游发展集团，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93.充分挖掘名胜、名著、名人资源，加强文物保护利用和非物质文化遗产传承，展示深厚历史文化底蕴。传承弘扬孔繁森精神，加强红色资源保护利用，擦亮革命老区品牌。（牵头领导：柳庆发、陈波、马卫红；牵头单位：市委宣传部、市委组织部、市文化和旅游局；责任单位：市委党史研究院、市退役军人局、市革命老区促进会，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94.高规格举办中国两河文化论坛，打响“两河之约”旅游品牌。（牵头领导：柳庆发、马卫红；牵头单位：市委宣传部、市文化和旅游局；责任单位：临清市人民政府、阳谷县人民政府）</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（二）强化重大项目支撑</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95.坚持龙头带动、全域统筹，构建“一城两带”文旅格局。以5A景区创建为引领，加强中华水上古城保护，推进业态活化，让古韵今风相得益彰。启动东昌湖南岸文旅综合体项目，规划实施望岳湖公园一期工程，建设连接两湖生态廊道，打造水城形象集中展示区。（牵头领导：柳庆发、王峰、马卫红；牵头单位：市文化和旅游局、市住房城乡建设局、东昌府区人民政府、聊城江北水城旅游度假区管委会；责任单位：市自然资源和规划局、市水利局、市旅游发展集团）</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96.实施一批沿黄沿运重点项目，推动曹植景区、景阳冈文化景区等优化升级，完成运河文化博物馆改造，推动文旅与交通水利、乡村振兴深度结合，实现“两园”同步建设、“两带”融合发展。（牵头领导：柳庆发、马卫红；牵头单位：市文化和旅游局、市发展改革委；责任单位：市自然资源和规划局、市交通运输局、市水利局、市农业农村局（市乡村振兴局），东昌府区人民政府、临清市人民政府、阳谷县人民政府、东阿县人民政府）</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（三）优化文旅产品供给</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97.深耕“山东手造·聊城有礼”品牌，开发系列文创产品，塑强“厚道老聊城·地道新三宝”标识。（牵头领导：柳庆发、马卫红；牵头单位：市文化和旅游局；责任单位：市委宣传部、市农业农村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98.打造提升“舌尖上的聊城”，推出阿胶宴、水浒宴、运河宴等特色美食。（牵头领导：马卫红、王刚；牵头单位：市文化和旅游局、市商务投资促进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99.创作一批展现聊城历史印记的精品演艺，运用“文化创意+数字科技”新模式，让游客沉浸式感受人文魅力。定制更多“过夜游”特色线路，推动中华水上古城争创国家夜间文旅消费聚集区。策划推出更多水上观光休闲项目，尽显水城特色。（牵头领导：柳庆发、马卫红；牵头单位：市委宣传部、市文化和旅游局；责任单位：市商务投资促进局、市交通运输局、市水利局、市旅游发展集团，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100.新增一批精品酒店、星级民宿，谋划建设市级旅游集散中心，以崭新形象迎接八方来客。（牵头领导：马卫红、王刚；牵头单位：市文化和旅游局、市商务投资促进局；责任单位：市自然资源和规划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十一、聚焦共建共享，坚定不移增进民生福祉</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（一）织密社会保障“安全网”</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101.着力扩大高校毕业生、农民工、退役军人等群体就业，城镇新增就业4.5万人。（牵头领导：刘文强；牵头单位：市人力资源社会保障局；责任单位：市财政局、市教育体育局、市住房城乡建设局、市退役军人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102.全力保交楼、保民生、保稳定，促进房地产业平稳健康发展。支持刚性和改善性住房需求，着力解决新市民、青年人等群体住房问题。（牵头领导：王峰；牵头单位：市住房城乡建设局；责任单位：市房地产调控（风险应急）联席会议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103.健全职工门诊共济保障机制，实施重特大疾病医疗保险和救助制度，推动长期护理保险扩面。（牵头领导：马卫红；牵头单位：市医保局；责任单位：各县〔市、区〕人民政府、市属开发区管委会）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104.提升养老服务质量，争创全国居家和社区基本养老服务提升试点市。增加托位供给，创建全国婴幼儿照护服务示范城市。（牵头领导：马卫红；牵头单位：市民政局、市卫生健康委；责任单位：市发展改革委，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105.健全困难群体救助体系，让每一位身处困境者都能得到关爱、感受温暖。（牵头领导：马卫红；牵头单位：市民政局；责任单位：市财政局，各县〔市、区〕人民政府、市属开发区管委会）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（二）牵紧公共服务“幸福线”</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106.准确把握疫情防控新形势，精准落实各项优化措施，以保健康、防重症为重点，切实保障群众就医用药，着力做好老年人和患基础性疾病群体防控，全力做好医疗救助工作，确保平稳渡过流行期。健全重大疫情救治体系，提高应对突发公共卫生事件能力。（牵头领导：马卫红、李强；牵头单位：市委统筹疫情防控和经济运行工作领导小组（指挥部）办公室；责任单位：市委统筹疫情防控和经济运行工作领导小组（指挥部）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107.推进中医药改革综合示范区建设，争取中医湿证国家重点实验室落户。（牵头领导：马卫红；牵头单位：市卫生健康委；责任单位：市促进中医药发展工作领导小组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108.实施新一轮医疗服务能力“攀登计划”，力争新增省级重点学科、重点实验室5个以上；抓好六大中心建设（胸痛、卒中、创伤、危重孕产妇救治、危重儿童和新生儿救治、癌症中心），力争实现县域全覆盖；争创国家区域医疗中心。（牵头领导：马卫红；牵头单位：市卫生健康委、市发展改革委；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109.深入开展全民健身，健全体育后备人才培养体系，加快市工人文化宫（市游泳馆）建设，举办首届“环东昌湖国际马拉松大赛”、全国龙舟大赛、第三届市运会等赛事，让竞技体育与全民健身两翼齐飞。（牵头领导：马卫红；牵头单位：市教育体育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（三）筑牢平安建设“防护墙”</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110.深化落实安全生产“八抓20条”创新举措，持续开展大排查大整治，增强防汛抗旱、应急救援能力，提升本质安全水平。（牵头领导：刘文强、张建军；牵头单位：市应急局；责任单位：市安全生产委员会成员单位、市委防灾减灾救灾领导小组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111.加强食品药品源头管控和质量监管，让广大群众买得放心、吃得安心。（牵头领导：张建军；牵头单位：市市场监管局；责任单位：市食品药品安全委员会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112.着力化解重点企业金融风险，守牢不发生区域性、系统性风险底线。（牵头领导：王刚；牵头单位：市地方金融监管局、人民银行聊城市中心支行、聊城银保监分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113.深化“平安聊城”建设，常态化开展扫黑除恶，严厉打击电信网络诈骗、养老诈骗。践行新时代“枫桥经验”，开展重点领域突出风险集中化解行动，深化矛盾纠纷诉源治理。（牵头领导：谢兆村、李强；牵头单位：市委政法委、市公安局；责任单位：市信访局、市检察院、市中级人民法院、市司法局、市国安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114.加强国防动员，确保全国双拥模范城“六连冠”。（牵头领导：刘文强、李强；牵头单位：市国防动员办公室、市退役军人局；责任单位：市双拥工作领导小组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115.实施民族交流“三项计划”，创建铸牢中华民族共同体意识示范区。（牵头领导：柳庆发；牵头单位：市委统战部；责任单位：共青团聊城市委、市发展改革委、市教育体育局、市文化和旅游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116.扎实做好第五次经济普查。（牵头领导：刘文强；牵头单位：市统计局；责任单位：市第五次全国经济普查领导小组成员单位，各县〔市、区〕人民政府、市属开发区管委会）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117.支持工会、共青团、妇联等人民团体广泛参与社会治理和公共服务，着力做好社会科学、地震气象、对口帮扶、妇女儿童和关心下一代等工作。（牵头领导：市长及各位副市长；责任单位：市总工会、共青团聊城市委、市妇联、市科协、市地震监测中心、市气象局、市发展改革委、市关工委等与此项目标有关的市政府组成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十二、2023年重点民生事项</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118.新改扩建公办幼儿园11所，新增公办园学位2550个；新改建中小学12所，新增义务教育学位1.2万个；推动公共体育场馆免费或低收费，推进学校、机关、企事业单位体育场地设施向公众开放；建设职业教育大型智能仿真公共实训基地，确保2个市级基地投入使用。（牵头领导：马卫红；牵头单位：市教育体育局；责任单位：市机关事务局、市财政局、市自然资源和规划局、市住房城乡建设局、聊城职业技术学院、聊城技师学院，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119.新增3岁以下婴幼儿托位3000个；完成城镇低保和农村适龄妇女“两癌”免费检查17万人；建成20家基层医疗机构精品国医堂；新增家庭医生签约服务人口17.8万人。（牵头领导：马卫红；牵头单位：市卫生健康委；责任单位：市教育体育局、市民政局、市妇联、市财政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120.完成老年人家庭适老化改造1500户以上；新改建养老机构护理型床位600张以上；新建“幸福食堂”30处。（牵头领导：马卫红；牵头单位：市民政局；责任单位：市残联、市财政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121.完成困难重度残疾人家庭无障碍改造1200户以上；为1200名残疾儿童提供基本康复服务。（牵头领导：马卫红；牵头单位：市残联；责任单位：市民政局、市财政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122.完成175个老旧小区改造，改造户数18687户；新开工棚户区改造3670套，基本建成9323套；筹建人才住房1000套。（牵头领导：王峰；牵头单位：市住房城乡建设局；责任单位：市发展改革委、市财政局、市自然资源和规划局、市委组织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123.完成南部城区供热工程，全市新增集中供热面积300万平方米。（牵头领导：王峰；牵头单位：市城管局；责任单位：市财政局、市自然资源和规划局，东昌府区人民政府、市属开发区管委会）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124.完成全市2378个村庄供水管网升级改造。（牵头领导：张建军；牵头单位：市水利局；责任单位：市农业农村局、市住房城乡建设局，各县〔市、区〕人民政府、市属开发区管委会）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125.优化城际公交线路4条、主城区公交线路5条，投放运营氢能源公交车80辆。（牵头领导：王峰；牵头单位：市交通运输局、市工业和信息化局；责任单位：市行政审批局、市财政局、聊城公交集团、聊城交运集团，有关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126.继续推行供暖季公交车免费乘坐。（牵头领导：张建军；牵头单位：市生态环境局；责任单位：市财政局、市交通运输局、聊城公交集团）</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127.居民基本医保财政补助标准提高到每人每年640元；医疗救助范围扩大至9类群体，救助标准提高至3万元。（牵头领导：刘文强、马卫红；牵头单位：市医保局、市财政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128.开发安置城乡公益性岗位2.76万个。（牵头领导：刘文强；牵头单位：市人力资源社会保障局、市财政局；责任单位：各县〔市、区〕人民政府、市属开发区管委会）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129.开展群众文化活动7000场、乡村阅读活动1万场；举办“一村一场戏”6000场，放映农村公益电影2万场；新建20个城市书房。（牵头领导：马卫红；牵头单位：市文化和旅游局；责任单位：市自然资源和规划局、市财政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130.建设聊城市民警综合训练基地；深入开展“零点行动”“星空护学”系列行动，守护群众夜间出行安全。（牵头领导：李强；牵头单位：市公安局；责任单位：市自然资源和规划局、市财政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131.新增改造智慧停车位5000个，新改建城市“口袋停车场”15个；建设“五纵六横”城区交通绿波网，绿波里程达到110公里。（牵头领导：李强；牵头单位：市公安局；责任单位：市城管局、国网聊城供电公司，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十三、2023年拟制发主要政策</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132.关于新能源产业高质量发展的意见、关于现代物流业高质量发展的意见、关于县域经济高质量发展的意见（牵头单位：市发展改革委）</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133.关于聊城山东省大学科技园建设发展的政策措施（牵头单位：市科技局）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134.关于钢管产业高质量发展的意见、关于有色金属深加工产业高质量发展的意见、关于绿色化工产业高质量发展的意见、关于新一代信息技术产业高质量发展的意见、聊城化工产业园、茌平化工产业园扩区行动方案、关于深化改革创新促进数字经济高质量发展的实施方案、制造业数字化转型实施方案、工业领域碳达峰实施方案（牵头单位：市工业和信息化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135.关于推进基本养老服务体系建设的实施方案（牵头单位：市民政局）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136.关于在省级以上开发区和县（市、区）工业园创新简化控规调整政策促进项目落地的措施、聊城市科学绿化实施方案（牵头单位：市自然资源和规划局）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137.聊城市突发环境事件应急预案（牵头单位：市生态环境局）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138.关于绿色建材产业高质量发展的意见（牵头单位：市住房城乡建设局）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139.聊城市河道管理办法（牵头单位：市水利局）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140.关于农副产品加工业高质量发展的意见（牵头单位：市农业农村局）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141.聊城市招商引资优化提升行动实施意见、聊城市社会化招商奖励办法、关于生物医药产业高质量发展的意见（牵头单位：市商务投资促进局）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142.聊城市优化生育政策促进人口长期均衡发展的落实措施、关于打造区域医疗高地的意见（牵头单位：市卫生健康委）</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143.关于纺织服装产业高质量发展的意见（牵头单位：市外办）</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144.聊城市市属企业重组整合工作方案（牵头单位：市国资委）</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145.关于打造政务服务“聊·诚办”品牌的工作方案（牵头单位：市行政审批局）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146.聊城市基本医疗保险门诊慢性病管理暂行办法（牵头单位：市医保局）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147.关于轴承产业高质量发展的意见、关于金融产业高质量发展的意见（牵头单位：市地方金融监管局）</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十四、2023年重点行动计划</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148.数字机关建设攻坚行动：建成聊城市机关内部“一次办好”服务平台，实现机关内部100个事项线上办理。（牵头领导：刘文强；牵头单位：市大数据局；责任单位：市委办公室、市政府办公室等与此项目标有关的市政府组成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149.国际友城三年攻坚行动：统筹各方资源，完善体制机制和队伍建设，力争3年内新增国际友城10—15个。（牵头领导：王刚；牵头单位：市外办；责任单位：各县〔市、区〕人民政府、市属开发区管委会）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150.逾期安置房建设攻坚行动：坚持因地制宜，通过台账式管理，采取专班推进、专项帮扶、督导考核工作机制，聚焦问题短板，明确解决路径，加快项目建设，力争2023年全市竣工交付逾期项目50个。（牵头领导：王峰；牵头单位：市住房城乡建设局；责任单位：市自然资源和规划局、市行政审批局、市财政局，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151.基层卫生服务机构提档升级计划：持续开展基层医疗卫生服务能力提升和优质服务基层行活动，乡镇卫生院、社区卫生服务中心达到国家基本标准、国家推荐标准、省提升标准的比例分别不低于95%、30%、60%。（牵头领导：马卫红；牵头单位：市卫生健康委；责任单位：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十五、切实加强政府自身建设</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152.坚持旗帜鲜明讲政治，严守政治纪律和政治规矩，坚定拥护“两个确立”，坚决做到“两个维护”。始终把习近平新时代中国特色社会主义思想作为必修课，持之以恒强化理论武装。牢记“国之大者”，不断提高政治判断力、政治领悟力、政治执行力，以实际行动践行对党绝对忠诚，不折不扣贯彻落实中央决策部署和省委省政府工作要求。（牵头领导：市长及各位副市长；牵头单位：市政府办公室；责任单位：市政府各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153.自觉接受人大监督、政协监督，主动接受社会和舆论监督，高质量办好人大代表建议和政协委员提案。（牵头领导：市长及各位副市长；牵头单位：市政府办公室；责任单位：市政府各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154.深化法治政府建设示范市创建，扎实开展“八五”普法，加强重点领域立法，大力推进包容审慎监管。严格落实重大行政决策程序，推进基层政务公开标准化规范化。更好发挥政府示范引领作用，创新守信激励、失信惩戒机制，加快建设“四位一体”全社会诚信体系。（牵头领导：刘文强、李强；牵头单位：市政府办公室、市发展改革委、市司法局；责任单位：市政府各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155.把狠抓落实作为政府工作的生命线，做到说了算、定了干、干必成。坚持事争一流、唯旗是夺，全力对上争项目、争资金、争政策、争试点。用好“蓝黄红”“双报告”等有效机制，强化层级负责、协同联动，形成抓落实强大合力。持续办好“局长（主任）大讲堂”，提升专业思维、专业素养、专业能力。大力改进文风会风，不讲空话、不务虚功，一切工作拿结果说话、用实绩交卷。（牵头领导：市长及各位副市长；牵头单位：市政府办公室；责任单位：市政府各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156.坚持严的基调、严的措施、严的氛围，纵深推进全面从严治党，加强党风廉政建设和反腐败斗争，严格落实中央八项规定及其实施细则精神，驰而不息纠治“四风”。强化正向激励，深化容错纠错，旗帜鲜明支持干部敢为、基层敢闯、群众敢首创。（牵头领导：市长及各位副市长；牵头单位：市政府办公室；责任单位：市政府各部门，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157.推进巡审联动常态化，试点国有企业总审计师制度，加强重点领域审计监督。（牵头领导：刘文强；牵头单位：市审计局；责任单位：市国资委，各县〔市、区〕人民政府、市属开发区管委会）</w:t>
      </w: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　　158.坚持政府“过紧日子”，强化财政预算约束，压一般、保重点，把有限的资金用到发展紧要处、民生急需时。（牵头领导：刘文强；牵头单位：市财政局；责任单位：市政府各部门，各县〔市、区〕人民政府、市属开发区管委会）</w:t>
      </w: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p>
    <w:p>
      <w:pPr>
        <w:spacing w:before="0" w:line="640" w:lineRule="exact"/>
        <w:ind w:firstLine="0"/>
        <w:rPr>
          <w:rFonts w:hint="eastAsia" w:ascii="仿宋_GB2312" w:eastAsia="仿宋_GB2312"/>
          <w:sz w:val="32"/>
          <w:szCs w:val="32"/>
        </w:rPr>
      </w:pPr>
      <w:r>
        <w:rPr>
          <w:rFonts w:hint="eastAsia" w:ascii="仿宋_GB2312" w:eastAsia="仿宋_GB2312"/>
          <w:sz w:val="32"/>
          <w:szCs w:val="32"/>
        </w:rPr>
        <w:t>抄送：市委有关部门，市人大常委会办公室，市政协办公室，市纪委监委机关，市中级人民法院，市检察院，聊城军分区。</w:t>
      </w:r>
    </w:p>
    <w:p>
      <w:pPr>
        <w:spacing w:before="0" w:line="640" w:lineRule="exact"/>
        <w:ind w:firstLine="0"/>
        <w:rPr>
          <w:rFonts w:hint="eastAsia" w:ascii="仿宋_GB2312" w:eastAsia="仿宋_GB2312"/>
          <w:sz w:val="32"/>
          <w:szCs w:val="32"/>
        </w:rPr>
      </w:pPr>
    </w:p>
    <w:p>
      <w:pPr>
        <w:spacing w:before="0" w:line="640" w:lineRule="exact"/>
        <w:ind w:firstLine="0"/>
        <w:rPr>
          <w:rFonts w:hint="eastAsia"/>
          <w:lang w:val="en-US" w:eastAsia="zh-CN"/>
        </w:rPr>
      </w:pPr>
      <w:r>
        <w:rPr>
          <w:rFonts w:hint="eastAsia" w:ascii="仿宋_GB2312" w:eastAsia="仿宋_GB2312"/>
          <w:sz w:val="32"/>
          <w:szCs w:val="32"/>
        </w:rPr>
        <w:t>聊城市人民政府办公室２０23年1月12日印发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164B7E8-48D1-4918-B831-3C84BC496BA5}"/>
  </w:font>
  <w:font w:name="方正小标宋简体">
    <w:panose1 w:val="02000000000000000000"/>
    <w:charset w:val="86"/>
    <w:family w:val="script"/>
    <w:pitch w:val="default"/>
    <w:sig w:usb0="00000001" w:usb1="08000000" w:usb2="00000000" w:usb3="00000000" w:csb0="00040000" w:csb1="00000000"/>
    <w:embedRegular r:id="rId2" w:fontKey="{20BDA04A-6C52-4ABA-9781-02AEF18D8316}"/>
  </w:font>
  <w:font w:name="仿宋_GB2312">
    <w:panose1 w:val="02010609030101010101"/>
    <w:charset w:val="86"/>
    <w:family w:val="modern"/>
    <w:pitch w:val="default"/>
    <w:sig w:usb0="00000001" w:usb1="080E0000" w:usb2="00000000" w:usb3="00000000" w:csb0="00040000" w:csb1="00000000"/>
    <w:embedRegular r:id="rId3" w:fontKey="{83B64D50-DBE9-4C2F-BB82-26825EE661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DQxYjA4NGI5N2RkYmNkNTlkMDJkZjEzOTc1NTcifQ=="/>
  </w:docVars>
  <w:rsids>
    <w:rsidRoot w:val="7B447A25"/>
    <w:rsid w:val="7B447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21469</Words>
  <Characters>22110</Characters>
  <Lines>0</Lines>
  <Paragraphs>0</Paragraphs>
  <TotalTime>3</TotalTime>
  <ScaleCrop>false</ScaleCrop>
  <LinksUpToDate>false</LinksUpToDate>
  <CharactersWithSpaces>22544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2023-01-30T01:59:00Z</dcterms:created>
  <dc:creator>Luminary</dc:creator>
  <cp:lastModifiedBy>Luminary</cp:lastModifiedBy>
  <dcterms:modified xsi:type="dcterms:W3CDTF">2023-01-30T02:09:30Z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27ED8B6F51FC4875A32F86872B973089</vt:lpwstr>
  </property>
</Properties>
</file>