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53" w:rsidRDefault="002A5B53" w:rsidP="00901DA7">
      <w:pPr>
        <w:spacing w:line="400" w:lineRule="exact"/>
      </w:pPr>
    </w:p>
    <w:p w:rsidR="002A5B53" w:rsidRDefault="002A5B53" w:rsidP="00901DA7">
      <w:pPr>
        <w:spacing w:line="400" w:lineRule="exact"/>
      </w:pPr>
    </w:p>
    <w:p w:rsidR="002A5B53" w:rsidRDefault="002A5B53" w:rsidP="002A5B53">
      <w:pPr>
        <w:jc w:val="center"/>
        <w:rPr>
          <w:rFonts w:eastAsia="华文中宋"/>
          <w:color w:val="FF0000"/>
          <w:w w:val="62"/>
          <w:sz w:val="158"/>
          <w:szCs w:val="158"/>
        </w:rPr>
      </w:pPr>
      <w:r>
        <w:rPr>
          <w:rFonts w:eastAsia="华文中宋" w:hint="eastAsia"/>
          <w:color w:val="FF0000"/>
          <w:w w:val="62"/>
          <w:sz w:val="158"/>
          <w:szCs w:val="158"/>
        </w:rPr>
        <w:t>聊城市人民政府文件</w:t>
      </w:r>
    </w:p>
    <w:p w:rsidR="002A5B53" w:rsidRDefault="002A5B53" w:rsidP="002A5B53">
      <w:pPr>
        <w:spacing w:line="600" w:lineRule="exact"/>
        <w:rPr>
          <w:rFonts w:eastAsia="宋体"/>
          <w:color w:val="FF0000"/>
          <w:spacing w:val="-40"/>
          <w:w w:val="62"/>
          <w:sz w:val="21"/>
          <w:szCs w:val="32"/>
        </w:rPr>
      </w:pPr>
      <w:r>
        <w:rPr>
          <w:color w:val="FF0000"/>
          <w:spacing w:val="-40"/>
          <w:w w:val="62"/>
          <w:szCs w:val="32"/>
        </w:rPr>
        <w:t xml:space="preserve"> </w:t>
      </w:r>
    </w:p>
    <w:p w:rsidR="002A5B53" w:rsidRDefault="002A5B53" w:rsidP="002A5B53">
      <w:pPr>
        <w:spacing w:line="600" w:lineRule="exact"/>
        <w:jc w:val="center"/>
        <w:rPr>
          <w:szCs w:val="32"/>
        </w:rPr>
      </w:pPr>
      <w:r>
        <w:rPr>
          <w:rFonts w:hint="eastAsia"/>
          <w:szCs w:val="32"/>
        </w:rPr>
        <w:t>聊政发〔20</w:t>
      </w:r>
      <w:r w:rsidR="00B2677D">
        <w:rPr>
          <w:rFonts w:hint="eastAsia"/>
          <w:szCs w:val="32"/>
        </w:rPr>
        <w:t>21</w:t>
      </w:r>
      <w:r>
        <w:rPr>
          <w:rFonts w:hint="eastAsia"/>
          <w:szCs w:val="32"/>
        </w:rPr>
        <w:t>〕</w:t>
      </w:r>
      <w:r w:rsidR="00B2677D">
        <w:rPr>
          <w:rFonts w:hint="eastAsia"/>
          <w:szCs w:val="32"/>
        </w:rPr>
        <w:t>3</w:t>
      </w:r>
      <w:r>
        <w:rPr>
          <w:rFonts w:hint="eastAsia"/>
          <w:szCs w:val="32"/>
        </w:rPr>
        <w:t>号</w:t>
      </w:r>
    </w:p>
    <w:p w:rsidR="002A5B53" w:rsidRDefault="00542974" w:rsidP="002A5B53">
      <w:pPr>
        <w:spacing w:line="600" w:lineRule="exact"/>
        <w:jc w:val="center"/>
        <w:rPr>
          <w:rFonts w:ascii="Times New Roman" w:eastAsia="华文中宋"/>
          <w:color w:val="FF0000"/>
          <w:spacing w:val="-40"/>
          <w:w w:val="62"/>
          <w:sz w:val="154"/>
          <w:szCs w:val="154"/>
        </w:rPr>
      </w:pPr>
      <w:r w:rsidRPr="00542974">
        <w:rPr>
          <w:rFonts w:ascii="Times New Roman" w:eastAsia="宋体"/>
          <w:sz w:val="21"/>
          <w:szCs w:val="20"/>
        </w:rPr>
        <w:pict>
          <v:line id="_x0000_s1029" style="position:absolute;left:0;text-align:left;z-index:251664384" from="-14.15pt,7.8pt" to="456.4pt,7.8pt" strokecolor="red" strokeweight="1.25pt"/>
        </w:pict>
      </w:r>
    </w:p>
    <w:p w:rsidR="002A5B53" w:rsidRDefault="002A5B53" w:rsidP="00901DA7">
      <w:pPr>
        <w:spacing w:line="560" w:lineRule="exact"/>
        <w:rPr>
          <w:szCs w:val="32"/>
        </w:rPr>
      </w:pPr>
    </w:p>
    <w:p w:rsidR="008473CA" w:rsidRPr="008473CA" w:rsidRDefault="008473CA" w:rsidP="002E419B">
      <w:pPr>
        <w:pStyle w:val="a3"/>
        <w:spacing w:line="700" w:lineRule="exact"/>
        <w:jc w:val="center"/>
        <w:rPr>
          <w:rFonts w:ascii="华文中宋" w:eastAsia="华文中宋" w:hAnsi="华文中宋" w:cs="宋体"/>
          <w:sz w:val="40"/>
          <w:szCs w:val="40"/>
        </w:rPr>
      </w:pPr>
      <w:r w:rsidRPr="008473CA">
        <w:rPr>
          <w:rFonts w:ascii="华文中宋" w:eastAsia="华文中宋" w:hAnsi="华文中宋" w:cs="宋体" w:hint="eastAsia"/>
          <w:spacing w:val="60"/>
          <w:sz w:val="40"/>
          <w:szCs w:val="40"/>
        </w:rPr>
        <w:t>聊城市人民政</w:t>
      </w:r>
      <w:r w:rsidRPr="008473CA">
        <w:rPr>
          <w:rFonts w:ascii="华文中宋" w:eastAsia="华文中宋" w:hAnsi="华文中宋" w:cs="宋体" w:hint="eastAsia"/>
          <w:sz w:val="40"/>
          <w:szCs w:val="40"/>
        </w:rPr>
        <w:t>府</w:t>
      </w:r>
    </w:p>
    <w:p w:rsidR="00B2677D" w:rsidRPr="00B2677D" w:rsidRDefault="00B2677D" w:rsidP="00B2677D">
      <w:pPr>
        <w:pStyle w:val="a3"/>
        <w:spacing w:line="620" w:lineRule="exact"/>
        <w:jc w:val="center"/>
        <w:rPr>
          <w:rFonts w:ascii="华文中宋" w:eastAsia="华文中宋" w:hAnsi="华文中宋" w:cs="宋体"/>
          <w:sz w:val="40"/>
          <w:szCs w:val="40"/>
        </w:rPr>
      </w:pPr>
      <w:r w:rsidRPr="00B2677D">
        <w:rPr>
          <w:rFonts w:ascii="华文中宋" w:eastAsia="华文中宋" w:hAnsi="华文中宋" w:cs="宋体" w:hint="eastAsia"/>
          <w:sz w:val="40"/>
          <w:szCs w:val="40"/>
        </w:rPr>
        <w:t>关于调整一批行政权力事项的通知</w:t>
      </w:r>
    </w:p>
    <w:p w:rsidR="00B2677D" w:rsidRPr="00B2677D" w:rsidRDefault="00B2677D" w:rsidP="00B2677D">
      <w:pPr>
        <w:pStyle w:val="a3"/>
        <w:spacing w:line="620" w:lineRule="exact"/>
        <w:jc w:val="both"/>
        <w:rPr>
          <w:rFonts w:ascii="仿宋_GB2312" w:eastAsia="仿宋_GB2312" w:hAnsi="宋体" w:cs="宋体"/>
          <w:sz w:val="32"/>
          <w:szCs w:val="32"/>
        </w:rPr>
      </w:pP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各县（市、区）人民政府，市属开发区管委会，市政府有关部门、直属机构：</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为持续深化简政放权，打造精简高效政务生态，根据《山东省人民政府关于调整一批行政权力事项的通知》（鲁政发〔2021〕1号），市政府决定调整一批行政权力事项。其中，落实鲁政发〔2021〕1号要求调整27项，我市自主决定调整46项。</w:t>
      </w:r>
    </w:p>
    <w:p w:rsidR="00B2677D" w:rsidRPr="00B2677D" w:rsidRDefault="00B2677D" w:rsidP="00B2677D">
      <w:pPr>
        <w:pStyle w:val="a3"/>
        <w:spacing w:line="620" w:lineRule="exact"/>
        <w:jc w:val="both"/>
        <w:rPr>
          <w:rFonts w:ascii="黑体" w:eastAsia="黑体" w:hAnsi="黑体" w:cs="宋体"/>
          <w:sz w:val="32"/>
          <w:szCs w:val="32"/>
        </w:rPr>
      </w:pPr>
      <w:r w:rsidRPr="00B2677D">
        <w:rPr>
          <w:rFonts w:ascii="仿宋_GB2312" w:eastAsia="仿宋_GB2312" w:hAnsi="宋体" w:cs="宋体" w:hint="eastAsia"/>
          <w:sz w:val="32"/>
          <w:szCs w:val="32"/>
        </w:rPr>
        <w:t xml:space="preserve">　</w:t>
      </w:r>
      <w:r w:rsidRPr="00B2677D">
        <w:rPr>
          <w:rFonts w:ascii="黑体" w:eastAsia="黑体" w:hAnsi="黑体" w:cs="宋体" w:hint="eastAsia"/>
          <w:sz w:val="32"/>
          <w:szCs w:val="32"/>
        </w:rPr>
        <w:t xml:space="preserve">　一、调整方式</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（一）直接下放（实施）。</w:t>
      </w:r>
      <w:r w:rsidRPr="00B2677D">
        <w:rPr>
          <w:rFonts w:ascii="仿宋_GB2312" w:eastAsia="仿宋_GB2312" w:hAnsi="宋体" w:cs="宋体" w:hint="eastAsia"/>
          <w:sz w:val="32"/>
          <w:szCs w:val="32"/>
        </w:rPr>
        <w:t>对行政权力事项的实施层级、部</w:t>
      </w:r>
      <w:r w:rsidRPr="00B2677D">
        <w:rPr>
          <w:rFonts w:ascii="仿宋_GB2312" w:eastAsia="仿宋_GB2312" w:hAnsi="宋体" w:cs="宋体" w:hint="eastAsia"/>
          <w:sz w:val="32"/>
          <w:szCs w:val="32"/>
        </w:rPr>
        <w:lastRenderedPageBreak/>
        <w:t>门、权限进行直接调整。</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（二）委托下放（实施）。</w:t>
      </w:r>
      <w:r w:rsidRPr="00B2677D">
        <w:rPr>
          <w:rFonts w:ascii="仿宋_GB2312" w:eastAsia="仿宋_GB2312" w:hAnsi="宋体" w:cs="宋体" w:hint="eastAsia"/>
          <w:sz w:val="32"/>
          <w:szCs w:val="32"/>
        </w:rPr>
        <w:t>在放权部门法定职权范围内，依照法律、法规、规章的规定，委托其指定的行政机关实施行政权力事项。双方签订委托协议书，明确委托范围及权利义务。</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 xml:space="preserve">　（三）下放实质性审核权。</w:t>
      </w:r>
      <w:r w:rsidRPr="00B2677D">
        <w:rPr>
          <w:rFonts w:ascii="仿宋_GB2312" w:eastAsia="仿宋_GB2312" w:hAnsi="宋体" w:cs="宋体" w:hint="eastAsia"/>
          <w:sz w:val="32"/>
          <w:szCs w:val="32"/>
        </w:rPr>
        <w:t>采取受理审核权与批准权适当分离、受理审核权下放、完善“审核转报件”的方式，由承接部门行使实质性审核职权，依法承担相关法律责任。</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（四）委托收件。</w:t>
      </w:r>
      <w:r w:rsidRPr="00B2677D">
        <w:rPr>
          <w:rFonts w:ascii="仿宋_GB2312" w:eastAsia="仿宋_GB2312" w:hAnsi="宋体" w:cs="宋体" w:hint="eastAsia"/>
          <w:sz w:val="32"/>
          <w:szCs w:val="32"/>
        </w:rPr>
        <w:t>放权部门制定可供参考的工作规程，并及时进行动态调整。承接部门按照工作规程做好收件工作，建立健全线上线下材料流转等保障机制。</w:t>
      </w:r>
    </w:p>
    <w:p w:rsidR="00B2677D" w:rsidRPr="00B2677D" w:rsidRDefault="00B2677D" w:rsidP="00B2677D">
      <w:pPr>
        <w:pStyle w:val="a3"/>
        <w:spacing w:line="620" w:lineRule="exact"/>
        <w:jc w:val="both"/>
        <w:rPr>
          <w:rFonts w:ascii="黑体" w:eastAsia="黑体" w:hAnsi="黑体" w:cs="宋体"/>
          <w:sz w:val="32"/>
          <w:szCs w:val="32"/>
        </w:rPr>
      </w:pPr>
      <w:r w:rsidRPr="00B2677D">
        <w:rPr>
          <w:rFonts w:ascii="仿宋_GB2312" w:eastAsia="仿宋_GB2312" w:hAnsi="宋体" w:cs="宋体" w:hint="eastAsia"/>
          <w:sz w:val="32"/>
          <w:szCs w:val="32"/>
        </w:rPr>
        <w:t xml:space="preserve">　</w:t>
      </w:r>
      <w:r w:rsidRPr="00B2677D">
        <w:rPr>
          <w:rFonts w:ascii="黑体" w:eastAsia="黑体" w:hAnsi="黑体" w:cs="宋体" w:hint="eastAsia"/>
          <w:sz w:val="32"/>
          <w:szCs w:val="32"/>
        </w:rPr>
        <w:t xml:space="preserve">　二、工作要求</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各级、各有关部门要抓紧做好调整行政权力事项的贯彻落实工作，进一步细化改革配套措施，加强和创新事中事后监管。要制定具体衔接方案，认真组织实施，于4月19日前完成相关交接工作，并将衔接方案和落实情况一式两份加盖单位公章后，与2021年4月30日前报市政府办公室审批改革推进科。在调整事项承接到位前，放权部门应当继续实施，避免工作脱节。 </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（一）认真做好交接过渡。</w:t>
      </w:r>
      <w:r w:rsidRPr="00B2677D">
        <w:rPr>
          <w:rFonts w:ascii="仿宋_GB2312" w:eastAsia="仿宋_GB2312" w:hAnsi="宋体" w:cs="宋体" w:hint="eastAsia"/>
          <w:sz w:val="32"/>
          <w:szCs w:val="32"/>
        </w:rPr>
        <w:t>放权部门、承接部门要根据调整意见做好权责清单和政务服务管理系统中事项取消、增加等调整工作。主动做好对接，开展档案资料交接、书面委托协议签订和公告、“二号章”启用、业务指导培训等工作。</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lastRenderedPageBreak/>
        <w:t xml:space="preserve">　　</w:t>
      </w:r>
      <w:r w:rsidRPr="00B2677D">
        <w:rPr>
          <w:rFonts w:ascii="楷体_GB2312" w:eastAsia="楷体_GB2312" w:hAnsi="宋体" w:cs="宋体" w:hint="eastAsia"/>
          <w:sz w:val="32"/>
          <w:szCs w:val="32"/>
        </w:rPr>
        <w:t>（二）切实加强监管。</w:t>
      </w:r>
      <w:r w:rsidRPr="00B2677D">
        <w:rPr>
          <w:rFonts w:ascii="仿宋_GB2312" w:eastAsia="仿宋_GB2312" w:hAnsi="宋体" w:cs="宋体" w:hint="eastAsia"/>
          <w:sz w:val="32"/>
          <w:szCs w:val="32"/>
        </w:rPr>
        <w:t>对调整事项负有监管责任的部门或者单位，应当依法履行对相关事项的管理职责，采取“双随机、一公开”监管、重点监管、信用监管、“互联网+监管”等方式，提高监管效率，确保放得开、接得住、管得好。对其中的依申请行政权力事项，要逐项制定事中事后监管细则。</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（三）规范政务服务事项运行。</w:t>
      </w:r>
      <w:r w:rsidRPr="00B2677D">
        <w:rPr>
          <w:rFonts w:ascii="仿宋_GB2312" w:eastAsia="仿宋_GB2312" w:hAnsi="宋体" w:cs="宋体" w:hint="eastAsia"/>
          <w:sz w:val="32"/>
          <w:szCs w:val="32"/>
        </w:rPr>
        <w:t>放权部门要指导承接主体优化审批服务、再造工作流程，提高办理质量和效率。承接部门要将依申请事项全部纳入政务服务中心集中办理，开展无差别“一窗受理”。逐项明确承接事项的办理标准和办法，编制完成服务指南和工作手册，建立健全线上线下一体化服务机制；完善审管衔接，对于下放或委托下放至行政审批局的行政权力事项，行政审批局要与业务主管部门厘清审管职责边界，明确职责关系，完善审管衔接工作机制。</w:t>
      </w:r>
    </w:p>
    <w:p w:rsidR="00B2677D" w:rsidRPr="00B2677D" w:rsidRDefault="00B2677D" w:rsidP="00B2677D">
      <w:pPr>
        <w:pStyle w:val="a3"/>
        <w:spacing w:line="620" w:lineRule="exact"/>
        <w:jc w:val="both"/>
        <w:rPr>
          <w:rFonts w:ascii="黑体" w:eastAsia="黑体" w:hAnsi="黑体" w:cs="宋体"/>
          <w:sz w:val="32"/>
          <w:szCs w:val="32"/>
        </w:rPr>
      </w:pPr>
      <w:r w:rsidRPr="00B2677D">
        <w:rPr>
          <w:rFonts w:ascii="黑体" w:eastAsia="黑体" w:hAnsi="黑体" w:cs="宋体" w:hint="eastAsia"/>
          <w:sz w:val="32"/>
          <w:szCs w:val="32"/>
        </w:rPr>
        <w:t xml:space="preserve">　　三、保障措施</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 xml:space="preserve">　（一）强化监督检查。</w:t>
      </w:r>
      <w:r w:rsidRPr="00B2677D">
        <w:rPr>
          <w:rFonts w:ascii="仿宋_GB2312" w:eastAsia="仿宋_GB2312" w:hAnsi="宋体" w:cs="宋体" w:hint="eastAsia"/>
          <w:sz w:val="32"/>
          <w:szCs w:val="32"/>
        </w:rPr>
        <w:t>放权部门应当加强指导和监督，采取随机抽查、专项评估、满意度调查等多种方式进行监督，对发现的问题及时予以纠正。</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w:t>
      </w:r>
      <w:r w:rsidRPr="00B2677D">
        <w:rPr>
          <w:rFonts w:ascii="楷体_GB2312" w:eastAsia="楷体_GB2312" w:hAnsi="宋体" w:cs="宋体" w:hint="eastAsia"/>
          <w:sz w:val="32"/>
          <w:szCs w:val="32"/>
        </w:rPr>
        <w:t xml:space="preserve">　（二）建立健全事项运行机制。</w:t>
      </w:r>
      <w:r w:rsidRPr="00B2677D">
        <w:rPr>
          <w:rFonts w:ascii="仿宋_GB2312" w:eastAsia="仿宋_GB2312" w:hAnsi="宋体" w:cs="宋体" w:hint="eastAsia"/>
          <w:sz w:val="32"/>
          <w:szCs w:val="32"/>
        </w:rPr>
        <w:t xml:space="preserve">各级、各有关部门要定期评估调整事项运行情况，及时研究出台实施细则；对运行不畅、集中划转等需调整的事项，要按照相关政策规定予以动态调整，确保事项顺利实施。　　</w:t>
      </w:r>
    </w:p>
    <w:p w:rsidR="00B2677D" w:rsidRPr="00B2677D" w:rsidRDefault="00B2677D" w:rsidP="00B2677D">
      <w:pPr>
        <w:pStyle w:val="a3"/>
        <w:spacing w:line="620" w:lineRule="exact"/>
        <w:jc w:val="both"/>
        <w:rPr>
          <w:rFonts w:ascii="仿宋_GB2312" w:eastAsia="仿宋_GB2312" w:hAnsi="宋体" w:cs="宋体"/>
          <w:spacing w:val="-8"/>
          <w:sz w:val="32"/>
          <w:szCs w:val="32"/>
        </w:rPr>
      </w:pPr>
      <w:r w:rsidRPr="00B2677D">
        <w:rPr>
          <w:rFonts w:ascii="仿宋_GB2312" w:eastAsia="仿宋_GB2312" w:hAnsi="宋体" w:cs="宋体" w:hint="eastAsia"/>
          <w:sz w:val="32"/>
          <w:szCs w:val="32"/>
        </w:rPr>
        <w:lastRenderedPageBreak/>
        <w:t xml:space="preserve">　　附件：1.</w:t>
      </w:r>
      <w:r w:rsidRPr="00B2677D">
        <w:rPr>
          <w:rFonts w:ascii="仿宋_GB2312" w:eastAsia="仿宋_GB2312" w:hAnsi="宋体" w:cs="宋体" w:hint="eastAsia"/>
          <w:spacing w:val="-8"/>
          <w:sz w:val="32"/>
          <w:szCs w:val="32"/>
        </w:rPr>
        <w:t>衔接鲁政发〔2021〕1号文件调整的行政权力事项表</w:t>
      </w:r>
    </w:p>
    <w:p w:rsidR="00B2677D" w:rsidRPr="00B2677D" w:rsidRDefault="00B2677D" w:rsidP="00B2677D">
      <w:pPr>
        <w:pStyle w:val="a3"/>
        <w:tabs>
          <w:tab w:val="left" w:pos="8080"/>
          <w:tab w:val="left" w:pos="8222"/>
        </w:tabs>
        <w:spacing w:line="620" w:lineRule="exact"/>
        <w:jc w:val="both"/>
        <w:rPr>
          <w:rFonts w:ascii="仿宋_GB2312" w:eastAsia="仿宋_GB2312" w:hAnsi="宋体" w:cs="宋体"/>
          <w:spacing w:val="-8"/>
          <w:sz w:val="32"/>
          <w:szCs w:val="32"/>
        </w:rPr>
      </w:pPr>
      <w:r w:rsidRPr="00B2677D">
        <w:rPr>
          <w:rFonts w:ascii="仿宋_GB2312" w:eastAsia="仿宋_GB2312" w:hAnsi="宋体" w:cs="宋体" w:hint="eastAsia"/>
          <w:sz w:val="32"/>
          <w:szCs w:val="32"/>
        </w:rPr>
        <w:t xml:space="preserve">　　　　　2.</w:t>
      </w:r>
      <w:r w:rsidRPr="00B2677D">
        <w:rPr>
          <w:rFonts w:ascii="仿宋_GB2312" w:eastAsia="仿宋_GB2312" w:hAnsi="宋体" w:cs="宋体" w:hint="eastAsia"/>
          <w:spacing w:val="-8"/>
          <w:sz w:val="32"/>
          <w:szCs w:val="32"/>
        </w:rPr>
        <w:t>承接鲁政发〔2021〕1号文件调整的行政权力事项表</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3.调整实施的市级行政权力事项表</w:t>
      </w:r>
    </w:p>
    <w:p w:rsidR="00B2677D" w:rsidRPr="00B2677D" w:rsidRDefault="00B2677D" w:rsidP="00B2677D">
      <w:pPr>
        <w:pStyle w:val="a3"/>
        <w:spacing w:line="620" w:lineRule="exact"/>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　　　　　4.动态调整的原已下放市级行政权力事项表</w:t>
      </w:r>
    </w:p>
    <w:p w:rsidR="00B2677D" w:rsidRPr="00B2677D" w:rsidRDefault="00B2677D" w:rsidP="00B2677D">
      <w:pPr>
        <w:pStyle w:val="a3"/>
        <w:spacing w:line="620" w:lineRule="exact"/>
        <w:jc w:val="both"/>
        <w:rPr>
          <w:rFonts w:ascii="仿宋_GB2312" w:eastAsia="仿宋_GB2312" w:hAnsi="宋体" w:cs="宋体"/>
          <w:sz w:val="32"/>
          <w:szCs w:val="32"/>
        </w:rPr>
      </w:pPr>
    </w:p>
    <w:p w:rsidR="00B2677D" w:rsidRPr="00B2677D" w:rsidRDefault="00B2677D" w:rsidP="00077C18">
      <w:pPr>
        <w:pStyle w:val="a3"/>
        <w:spacing w:line="620" w:lineRule="exact"/>
        <w:ind w:firstLineChars="1550" w:firstLine="4960"/>
        <w:jc w:val="both"/>
        <w:rPr>
          <w:rFonts w:ascii="仿宋_GB2312" w:eastAsia="仿宋_GB2312" w:hAnsi="宋体" w:cs="宋体"/>
          <w:sz w:val="32"/>
          <w:szCs w:val="32"/>
        </w:rPr>
      </w:pPr>
      <w:r w:rsidRPr="00B2677D">
        <w:rPr>
          <w:rFonts w:ascii="仿宋_GB2312" w:eastAsia="仿宋_GB2312" w:hAnsi="宋体" w:cs="宋体" w:hint="eastAsia"/>
          <w:sz w:val="32"/>
          <w:szCs w:val="32"/>
        </w:rPr>
        <w:t>聊城市人民政府</w:t>
      </w:r>
    </w:p>
    <w:p w:rsidR="00B2677D" w:rsidRPr="00B2677D" w:rsidRDefault="00B2677D" w:rsidP="00077C18">
      <w:pPr>
        <w:pStyle w:val="a3"/>
        <w:tabs>
          <w:tab w:val="left" w:pos="8080"/>
          <w:tab w:val="left" w:pos="8222"/>
        </w:tabs>
        <w:spacing w:line="620" w:lineRule="exact"/>
        <w:ind w:firstLineChars="1750" w:firstLine="5600"/>
        <w:jc w:val="both"/>
        <w:rPr>
          <w:rFonts w:ascii="仿宋_GB2312" w:eastAsia="仿宋_GB2312" w:hAnsi="宋体" w:cs="宋体"/>
          <w:sz w:val="32"/>
          <w:szCs w:val="32"/>
        </w:rPr>
      </w:pPr>
      <w:r w:rsidRPr="00B2677D">
        <w:rPr>
          <w:rFonts w:ascii="仿宋_GB2312" w:eastAsia="仿宋_GB2312" w:hAnsi="宋体" w:cs="宋体" w:hint="eastAsia"/>
          <w:sz w:val="32"/>
          <w:szCs w:val="32"/>
        </w:rPr>
        <w:t>2021年3月16日</w:t>
      </w:r>
    </w:p>
    <w:p w:rsidR="00B2677D" w:rsidRPr="00B2677D" w:rsidRDefault="00B2677D" w:rsidP="00B2677D">
      <w:pPr>
        <w:pStyle w:val="a3"/>
        <w:spacing w:line="620" w:lineRule="exact"/>
        <w:ind w:firstLineChars="200" w:firstLine="640"/>
        <w:jc w:val="both"/>
        <w:rPr>
          <w:rFonts w:ascii="仿宋_GB2312" w:eastAsia="仿宋_GB2312" w:hAnsi="宋体" w:cs="宋体"/>
          <w:sz w:val="32"/>
          <w:szCs w:val="32"/>
        </w:rPr>
      </w:pPr>
      <w:r w:rsidRPr="00B2677D">
        <w:rPr>
          <w:rFonts w:ascii="仿宋_GB2312" w:eastAsia="仿宋_GB2312" w:hAnsi="宋体" w:cs="宋体" w:hint="eastAsia"/>
          <w:sz w:val="32"/>
          <w:szCs w:val="32"/>
        </w:rPr>
        <w:t xml:space="preserve">（此件公开发布）　　　　</w:t>
      </w: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Pr="000967E9" w:rsidRDefault="00B2677D" w:rsidP="001C1015">
      <w:pPr>
        <w:pStyle w:val="a3"/>
        <w:rPr>
          <w:rFonts w:hAnsi="宋体" w:cs="宋体"/>
        </w:rPr>
      </w:pPr>
    </w:p>
    <w:p w:rsidR="00B2677D" w:rsidRDefault="00B2677D" w:rsidP="001C1015">
      <w:pPr>
        <w:pStyle w:val="a3"/>
        <w:rPr>
          <w:rFonts w:hAnsi="宋体" w:cs="宋体"/>
        </w:rPr>
        <w:sectPr w:rsidR="00B2677D" w:rsidSect="006D0469">
          <w:footerReference w:type="default" r:id="rId8"/>
          <w:pgSz w:w="11906" w:h="16838" w:code="9"/>
          <w:pgMar w:top="2041" w:right="1531" w:bottom="1701" w:left="1531" w:header="851" w:footer="1134" w:gutter="0"/>
          <w:cols w:space="425"/>
          <w:docGrid w:type="lines" w:linePitch="435"/>
        </w:sectPr>
      </w:pPr>
    </w:p>
    <w:p w:rsidR="00643DB7" w:rsidRDefault="00643DB7">
      <w:pPr>
        <w:spacing w:line="620" w:lineRule="exact"/>
        <w:rPr>
          <w:rFonts w:ascii="黑体" w:eastAsia="黑体" w:hAnsi="黑体" w:cs="黑体"/>
        </w:rPr>
      </w:pPr>
      <w:r>
        <w:rPr>
          <w:rFonts w:ascii="黑体" w:eastAsia="黑体" w:hAnsi="黑体" w:cs="黑体" w:hint="eastAsia"/>
        </w:rPr>
        <w:lastRenderedPageBreak/>
        <w:t>附件1</w:t>
      </w:r>
    </w:p>
    <w:p w:rsidR="00643DB7" w:rsidRPr="00E83F39" w:rsidRDefault="00643DB7" w:rsidP="00110649">
      <w:pPr>
        <w:spacing w:beforeLines="50" w:afterLines="50"/>
        <w:jc w:val="center"/>
        <w:rPr>
          <w:sz w:val="44"/>
          <w:szCs w:val="44"/>
        </w:rPr>
      </w:pPr>
      <w:r w:rsidRPr="00E83F39">
        <w:rPr>
          <w:rFonts w:ascii="华文中宋" w:eastAsia="华文中宋" w:hAnsi="华文中宋" w:cs="华文中宋" w:hint="eastAsia"/>
          <w:sz w:val="44"/>
          <w:szCs w:val="44"/>
        </w:rPr>
        <w:t>衔接鲁政发〔2021〕1号文件调整的行政权力事项表</w:t>
      </w:r>
    </w:p>
    <w:tbl>
      <w:tblPr>
        <w:tblW w:w="14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1245"/>
        <w:gridCol w:w="2230"/>
        <w:gridCol w:w="857"/>
        <w:gridCol w:w="3336"/>
        <w:gridCol w:w="5663"/>
      </w:tblGrid>
      <w:tr w:rsidR="00643DB7" w:rsidRPr="000A46B9" w:rsidTr="00162A6D">
        <w:trPr>
          <w:trHeight w:val="258"/>
          <w:tblHeader/>
          <w:jc w:val="center"/>
        </w:trPr>
        <w:tc>
          <w:tcPr>
            <w:tcW w:w="748" w:type="dxa"/>
            <w:vAlign w:val="center"/>
          </w:tcPr>
          <w:p w:rsidR="00643DB7" w:rsidRPr="000A46B9" w:rsidRDefault="00643DB7">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序号</w:t>
            </w:r>
          </w:p>
        </w:tc>
        <w:tc>
          <w:tcPr>
            <w:tcW w:w="1245" w:type="dxa"/>
            <w:vAlign w:val="center"/>
          </w:tcPr>
          <w:p w:rsidR="00643DB7" w:rsidRPr="000A46B9" w:rsidRDefault="00643DB7">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原实施</w:t>
            </w:r>
          </w:p>
          <w:p w:rsidR="00643DB7" w:rsidRPr="000A46B9" w:rsidRDefault="00643DB7">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部</w:t>
            </w:r>
            <w:r w:rsidR="003019BA">
              <w:rPr>
                <w:rFonts w:ascii="黑体" w:eastAsia="黑体" w:hAnsi="黑体" w:cs="黑体" w:hint="eastAsia"/>
                <w:kern w:val="0"/>
                <w:sz w:val="22"/>
              </w:rPr>
              <w:t xml:space="preserve">  </w:t>
            </w:r>
            <w:r w:rsidRPr="000A46B9">
              <w:rPr>
                <w:rFonts w:ascii="黑体" w:eastAsia="黑体" w:hAnsi="黑体" w:cs="黑体" w:hint="eastAsia"/>
                <w:kern w:val="0"/>
                <w:sz w:val="22"/>
              </w:rPr>
              <w:t>门</w:t>
            </w:r>
          </w:p>
        </w:tc>
        <w:tc>
          <w:tcPr>
            <w:tcW w:w="2230" w:type="dxa"/>
            <w:vAlign w:val="center"/>
          </w:tcPr>
          <w:p w:rsidR="00643DB7" w:rsidRPr="000A46B9" w:rsidRDefault="00643DB7" w:rsidP="001C1015">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事项名称及权限</w:t>
            </w:r>
          </w:p>
        </w:tc>
        <w:tc>
          <w:tcPr>
            <w:tcW w:w="857" w:type="dxa"/>
            <w:vAlign w:val="center"/>
          </w:tcPr>
          <w:p w:rsidR="00643DB7" w:rsidRPr="000A46B9" w:rsidRDefault="00643DB7" w:rsidP="00162A6D">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事项类型</w:t>
            </w:r>
          </w:p>
        </w:tc>
        <w:tc>
          <w:tcPr>
            <w:tcW w:w="3336" w:type="dxa"/>
            <w:vAlign w:val="center"/>
          </w:tcPr>
          <w:p w:rsidR="00643DB7" w:rsidRPr="000A46B9" w:rsidRDefault="00643DB7">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调</w:t>
            </w:r>
            <w:r w:rsidR="003019BA">
              <w:rPr>
                <w:rFonts w:ascii="黑体" w:eastAsia="黑体" w:hAnsi="黑体" w:cs="黑体" w:hint="eastAsia"/>
                <w:kern w:val="0"/>
                <w:sz w:val="22"/>
              </w:rPr>
              <w:t xml:space="preserve"> </w:t>
            </w:r>
            <w:r w:rsidRPr="000A46B9">
              <w:rPr>
                <w:rFonts w:ascii="黑体" w:eastAsia="黑体" w:hAnsi="黑体" w:cs="黑体" w:hint="eastAsia"/>
                <w:kern w:val="0"/>
                <w:sz w:val="22"/>
              </w:rPr>
              <w:t>整</w:t>
            </w:r>
            <w:r w:rsidR="003019BA">
              <w:rPr>
                <w:rFonts w:ascii="黑体" w:eastAsia="黑体" w:hAnsi="黑体" w:cs="黑体" w:hint="eastAsia"/>
                <w:kern w:val="0"/>
                <w:sz w:val="22"/>
              </w:rPr>
              <w:t xml:space="preserve"> </w:t>
            </w:r>
            <w:r w:rsidRPr="000A46B9">
              <w:rPr>
                <w:rFonts w:ascii="黑体" w:eastAsia="黑体" w:hAnsi="黑体" w:cs="黑体" w:hint="eastAsia"/>
                <w:kern w:val="0"/>
                <w:sz w:val="22"/>
              </w:rPr>
              <w:t>意</w:t>
            </w:r>
            <w:r w:rsidR="003019BA">
              <w:rPr>
                <w:rFonts w:ascii="黑体" w:eastAsia="黑体" w:hAnsi="黑体" w:cs="黑体" w:hint="eastAsia"/>
                <w:kern w:val="0"/>
                <w:sz w:val="22"/>
              </w:rPr>
              <w:t xml:space="preserve"> </w:t>
            </w:r>
            <w:r w:rsidRPr="000A46B9">
              <w:rPr>
                <w:rFonts w:ascii="黑体" w:eastAsia="黑体" w:hAnsi="黑体" w:cs="黑体" w:hint="eastAsia"/>
                <w:kern w:val="0"/>
                <w:sz w:val="22"/>
              </w:rPr>
              <w:t>见</w:t>
            </w:r>
          </w:p>
        </w:tc>
        <w:tc>
          <w:tcPr>
            <w:tcW w:w="5663" w:type="dxa"/>
            <w:vAlign w:val="center"/>
          </w:tcPr>
          <w:p w:rsidR="00643DB7" w:rsidRPr="000A46B9" w:rsidRDefault="00643DB7">
            <w:pPr>
              <w:widowControl/>
              <w:spacing w:line="340" w:lineRule="exact"/>
              <w:jc w:val="center"/>
              <w:rPr>
                <w:rFonts w:ascii="黑体" w:eastAsia="黑体" w:hAnsi="黑体" w:cs="黑体"/>
                <w:kern w:val="0"/>
                <w:sz w:val="22"/>
              </w:rPr>
            </w:pPr>
            <w:r w:rsidRPr="000A46B9">
              <w:rPr>
                <w:rFonts w:ascii="黑体" w:eastAsia="黑体" w:hAnsi="黑体" w:cs="黑体" w:hint="eastAsia"/>
                <w:kern w:val="0"/>
                <w:sz w:val="22"/>
              </w:rPr>
              <w:t>加强事中事后监管措施</w:t>
            </w:r>
          </w:p>
        </w:tc>
      </w:tr>
      <w:tr w:rsidR="00643DB7" w:rsidRPr="000A46B9" w:rsidTr="00162A6D">
        <w:trPr>
          <w:trHeight w:val="3200"/>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1</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市行政审批局</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kern w:val="0"/>
                <w:sz w:val="22"/>
              </w:rPr>
              <w:t>职业卫生技术服务机构丙级资质认可</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kern w:val="0"/>
                <w:sz w:val="22"/>
              </w:rPr>
              <w:t>行政许可</w:t>
            </w:r>
          </w:p>
        </w:tc>
        <w:tc>
          <w:tcPr>
            <w:tcW w:w="3336" w:type="dxa"/>
            <w:vAlign w:val="center"/>
          </w:tcPr>
          <w:p w:rsidR="00643DB7" w:rsidRPr="000A46B9" w:rsidRDefault="00643DB7" w:rsidP="00110649">
            <w:pPr>
              <w:spacing w:line="340" w:lineRule="exact"/>
              <w:rPr>
                <w:rFonts w:eastAsia="宋体"/>
                <w:kern w:val="0"/>
                <w:sz w:val="22"/>
              </w:rPr>
            </w:pPr>
            <w:r w:rsidRPr="000A46B9">
              <w:rPr>
                <w:rFonts w:eastAsia="宋体"/>
                <w:kern w:val="0"/>
                <w:sz w:val="22"/>
              </w:rPr>
              <w:t>直接取消市级实施的行政许可事项</w:t>
            </w:r>
            <w:r w:rsidRPr="000A46B9">
              <w:rPr>
                <w:rFonts w:eastAsia="宋体"/>
                <w:kern w:val="0"/>
                <w:sz w:val="22"/>
              </w:rPr>
              <w:t>“</w:t>
            </w:r>
            <w:r w:rsidRPr="000A46B9">
              <w:rPr>
                <w:rFonts w:eastAsia="宋体"/>
                <w:kern w:val="0"/>
                <w:sz w:val="22"/>
              </w:rPr>
              <w:t>职业卫生技术服务机构丙级资质认可</w:t>
            </w:r>
            <w:r w:rsidRPr="000A46B9">
              <w:rPr>
                <w:rFonts w:eastAsia="宋体"/>
                <w:kern w:val="0"/>
                <w:sz w:val="22"/>
              </w:rPr>
              <w:t>”</w:t>
            </w:r>
            <w:r w:rsidRPr="000A46B9">
              <w:rPr>
                <w:rFonts w:eastAsia="宋体"/>
                <w:kern w:val="0"/>
                <w:sz w:val="22"/>
              </w:rPr>
              <w:t>。</w:t>
            </w:r>
          </w:p>
        </w:tc>
        <w:tc>
          <w:tcPr>
            <w:tcW w:w="5663" w:type="dxa"/>
            <w:vAlign w:val="center"/>
          </w:tcPr>
          <w:p w:rsidR="00643DB7" w:rsidRPr="000A46B9" w:rsidRDefault="00643DB7" w:rsidP="001C1015">
            <w:pPr>
              <w:spacing w:line="320" w:lineRule="exact"/>
              <w:rPr>
                <w:rFonts w:eastAsia="宋体"/>
                <w:kern w:val="0"/>
                <w:sz w:val="22"/>
              </w:rPr>
            </w:pPr>
            <w:r w:rsidRPr="000A46B9">
              <w:rPr>
                <w:rFonts w:eastAsia="宋体" w:hint="eastAsia"/>
                <w:kern w:val="0"/>
                <w:sz w:val="22"/>
              </w:rPr>
              <w:t>取消许可后，卫生健康部门要通过以下措施加强监管：</w:t>
            </w:r>
          </w:p>
          <w:p w:rsidR="00643DB7" w:rsidRPr="000A46B9" w:rsidRDefault="00643DB7" w:rsidP="001C1015">
            <w:pPr>
              <w:spacing w:line="320" w:lineRule="exact"/>
              <w:rPr>
                <w:rFonts w:eastAsia="宋体"/>
                <w:kern w:val="0"/>
                <w:sz w:val="22"/>
              </w:rPr>
            </w:pPr>
            <w:r w:rsidRPr="000A46B9">
              <w:rPr>
                <w:rFonts w:eastAsia="宋体" w:hint="eastAsia"/>
                <w:kern w:val="0"/>
                <w:sz w:val="22"/>
              </w:rPr>
              <w:t>1.</w:t>
            </w:r>
            <w:r w:rsidRPr="000A46B9">
              <w:rPr>
                <w:rFonts w:eastAsia="宋体" w:hint="eastAsia"/>
                <w:kern w:val="0"/>
                <w:sz w:val="22"/>
              </w:rPr>
              <w:t>引导现有职业卫生技术服务丙级机构换领新的乙级资质证书，拓宽业务范围和业务地域范围。</w:t>
            </w:r>
          </w:p>
          <w:p w:rsidR="00643DB7" w:rsidRPr="000A46B9" w:rsidRDefault="00643DB7" w:rsidP="001C1015">
            <w:pPr>
              <w:spacing w:line="320" w:lineRule="exact"/>
              <w:rPr>
                <w:rFonts w:eastAsia="宋体"/>
                <w:kern w:val="0"/>
                <w:sz w:val="22"/>
              </w:rPr>
            </w:pPr>
            <w:r w:rsidRPr="000A46B9">
              <w:rPr>
                <w:rFonts w:eastAsia="宋体" w:hint="eastAsia"/>
                <w:kern w:val="0"/>
                <w:sz w:val="22"/>
              </w:rPr>
              <w:t>2.</w:t>
            </w:r>
            <w:r w:rsidRPr="000A46B9">
              <w:rPr>
                <w:rFonts w:eastAsia="宋体" w:hint="eastAsia"/>
                <w:kern w:val="0"/>
                <w:sz w:val="22"/>
              </w:rPr>
              <w:t>开展“双随机、一公开”监管，畅通投诉举报渠道，发现违法违规行为要依法查处并向社会公开结果。</w:t>
            </w:r>
          </w:p>
          <w:p w:rsidR="00643DB7" w:rsidRPr="000A46B9" w:rsidRDefault="00643DB7" w:rsidP="001C1015">
            <w:pPr>
              <w:spacing w:line="320" w:lineRule="exact"/>
              <w:rPr>
                <w:rFonts w:eastAsia="宋体"/>
                <w:kern w:val="0"/>
                <w:sz w:val="22"/>
              </w:rPr>
            </w:pPr>
            <w:r w:rsidRPr="000A46B9">
              <w:rPr>
                <w:rFonts w:eastAsia="宋体" w:hint="eastAsia"/>
                <w:kern w:val="0"/>
                <w:sz w:val="22"/>
              </w:rPr>
              <w:t>3.</w:t>
            </w:r>
            <w:r w:rsidRPr="000A46B9">
              <w:rPr>
                <w:rFonts w:eastAsia="宋体" w:hint="eastAsia"/>
                <w:kern w:val="0"/>
                <w:sz w:val="22"/>
              </w:rPr>
              <w:t>发现职业卫生技术服务机构出具虚假报告的，依法追究法律责任。</w:t>
            </w:r>
          </w:p>
          <w:p w:rsidR="00643DB7" w:rsidRPr="000A46B9" w:rsidRDefault="00643DB7" w:rsidP="001C1015">
            <w:pPr>
              <w:spacing w:line="320" w:lineRule="exact"/>
              <w:rPr>
                <w:rFonts w:eastAsia="宋体"/>
                <w:kern w:val="0"/>
                <w:sz w:val="22"/>
              </w:rPr>
            </w:pPr>
            <w:r w:rsidRPr="000A46B9">
              <w:rPr>
                <w:rFonts w:eastAsia="宋体" w:hint="eastAsia"/>
                <w:kern w:val="0"/>
                <w:sz w:val="22"/>
              </w:rPr>
              <w:t>4.</w:t>
            </w:r>
            <w:r w:rsidRPr="000A46B9">
              <w:rPr>
                <w:rFonts w:eastAsia="宋体" w:hint="eastAsia"/>
                <w:kern w:val="0"/>
                <w:sz w:val="22"/>
              </w:rPr>
              <w:t>依法实施信用监管，如实记录违法失信行为，实施差异化监管等措施。</w:t>
            </w:r>
          </w:p>
        </w:tc>
      </w:tr>
      <w:tr w:rsidR="00643DB7" w:rsidRPr="000A46B9" w:rsidTr="00162A6D">
        <w:trPr>
          <w:trHeight w:val="3247"/>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2</w:t>
            </w:r>
          </w:p>
        </w:tc>
        <w:tc>
          <w:tcPr>
            <w:tcW w:w="1245" w:type="dxa"/>
            <w:vAlign w:val="center"/>
          </w:tcPr>
          <w:p w:rsidR="00643DB7" w:rsidRPr="000A46B9" w:rsidRDefault="00643DB7">
            <w:pPr>
              <w:spacing w:line="340" w:lineRule="exact"/>
              <w:rPr>
                <w:rFonts w:eastAsia="宋体"/>
                <w:kern w:val="0"/>
                <w:sz w:val="22"/>
              </w:rPr>
            </w:pPr>
            <w:r w:rsidRPr="000A46B9">
              <w:rPr>
                <w:rFonts w:eastAsia="宋体"/>
                <w:kern w:val="0"/>
                <w:sz w:val="22"/>
              </w:rPr>
              <w:t>县级畜牧兽医部门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kern w:val="0"/>
                <w:sz w:val="22"/>
              </w:rPr>
              <w:t>乡村兽医登记</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kern w:val="0"/>
                <w:sz w:val="22"/>
              </w:rPr>
              <w:t>行政许可</w:t>
            </w:r>
          </w:p>
        </w:tc>
        <w:tc>
          <w:tcPr>
            <w:tcW w:w="3336" w:type="dxa"/>
            <w:vAlign w:val="center"/>
          </w:tcPr>
          <w:p w:rsidR="00643DB7" w:rsidRPr="000A46B9" w:rsidRDefault="00643DB7">
            <w:pPr>
              <w:spacing w:line="340" w:lineRule="exact"/>
              <w:rPr>
                <w:rFonts w:eastAsia="宋体"/>
                <w:kern w:val="0"/>
                <w:sz w:val="22"/>
              </w:rPr>
            </w:pPr>
            <w:r w:rsidRPr="000A46B9">
              <w:rPr>
                <w:rFonts w:eastAsia="宋体"/>
                <w:kern w:val="0"/>
                <w:sz w:val="22"/>
              </w:rPr>
              <w:t>衔接取消县级畜牧兽医部门实施的行政许可事项</w:t>
            </w:r>
            <w:r w:rsidRPr="000A46B9">
              <w:rPr>
                <w:rFonts w:eastAsia="宋体"/>
                <w:kern w:val="0"/>
                <w:sz w:val="22"/>
              </w:rPr>
              <w:t>“</w:t>
            </w:r>
            <w:r w:rsidRPr="000A46B9">
              <w:rPr>
                <w:rFonts w:eastAsia="宋体"/>
                <w:kern w:val="0"/>
                <w:sz w:val="22"/>
              </w:rPr>
              <w:t>乡村兽医登记</w:t>
            </w:r>
            <w:r w:rsidRPr="000A46B9">
              <w:rPr>
                <w:rFonts w:eastAsia="宋体"/>
                <w:kern w:val="0"/>
                <w:sz w:val="22"/>
              </w:rPr>
              <w:t>”</w:t>
            </w:r>
            <w:r w:rsidRPr="000A46B9">
              <w:rPr>
                <w:rFonts w:eastAsia="宋体"/>
                <w:kern w:val="0"/>
                <w:sz w:val="22"/>
              </w:rPr>
              <w:t>，改为备案。</w:t>
            </w:r>
          </w:p>
        </w:tc>
        <w:tc>
          <w:tcPr>
            <w:tcW w:w="5663" w:type="dxa"/>
            <w:vAlign w:val="center"/>
          </w:tcPr>
          <w:p w:rsidR="00643DB7" w:rsidRPr="000A46B9" w:rsidRDefault="00643DB7" w:rsidP="001C1015">
            <w:pPr>
              <w:spacing w:line="320" w:lineRule="exact"/>
              <w:rPr>
                <w:rFonts w:eastAsia="宋体"/>
                <w:kern w:val="0"/>
                <w:sz w:val="22"/>
              </w:rPr>
            </w:pPr>
            <w:r w:rsidRPr="000A46B9">
              <w:rPr>
                <w:rFonts w:eastAsia="宋体"/>
                <w:kern w:val="0"/>
                <w:sz w:val="22"/>
              </w:rPr>
              <w:t>取消许可，改为备案后，县级畜牧兽医部门要通过以下措施加强事中事后监管：</w:t>
            </w:r>
          </w:p>
          <w:p w:rsidR="00643DB7" w:rsidRPr="000A46B9" w:rsidRDefault="00643DB7" w:rsidP="001C1015">
            <w:pPr>
              <w:spacing w:line="320" w:lineRule="exact"/>
              <w:rPr>
                <w:rFonts w:eastAsia="宋体"/>
                <w:kern w:val="0"/>
                <w:sz w:val="22"/>
              </w:rPr>
            </w:pPr>
            <w:r w:rsidRPr="000A46B9">
              <w:rPr>
                <w:rFonts w:eastAsia="宋体" w:hint="eastAsia"/>
                <w:kern w:val="0"/>
                <w:sz w:val="22"/>
              </w:rPr>
              <w:t>1.</w:t>
            </w:r>
            <w:r w:rsidRPr="000A46B9">
              <w:rPr>
                <w:rFonts w:eastAsia="宋体"/>
                <w:kern w:val="0"/>
                <w:sz w:val="22"/>
              </w:rPr>
              <w:t>建立健全乡村兽医服务人员备案制度，对不按要求备案的要依法设定并追究法律责任。要向社会公开备案情况，方便查询、就医，并发挥社会监督作用。</w:t>
            </w:r>
          </w:p>
          <w:p w:rsidR="00643DB7" w:rsidRPr="000A46B9" w:rsidRDefault="00643DB7" w:rsidP="001C1015">
            <w:pPr>
              <w:spacing w:line="320" w:lineRule="exact"/>
              <w:rPr>
                <w:rFonts w:eastAsia="宋体"/>
                <w:kern w:val="0"/>
                <w:sz w:val="22"/>
              </w:rPr>
            </w:pPr>
            <w:r w:rsidRPr="000A46B9">
              <w:rPr>
                <w:rFonts w:eastAsia="宋体" w:hint="eastAsia"/>
                <w:kern w:val="0"/>
                <w:sz w:val="22"/>
              </w:rPr>
              <w:t>2.</w:t>
            </w:r>
            <w:r w:rsidRPr="000A46B9">
              <w:rPr>
                <w:rFonts w:eastAsia="宋体"/>
                <w:kern w:val="0"/>
                <w:sz w:val="22"/>
              </w:rPr>
              <w:t>开展</w:t>
            </w:r>
            <w:r w:rsidRPr="000A46B9">
              <w:rPr>
                <w:rFonts w:eastAsia="宋体"/>
                <w:kern w:val="0"/>
                <w:sz w:val="22"/>
              </w:rPr>
              <w:t>“</w:t>
            </w:r>
            <w:r w:rsidRPr="000A46B9">
              <w:rPr>
                <w:rFonts w:eastAsia="宋体"/>
                <w:kern w:val="0"/>
                <w:sz w:val="22"/>
              </w:rPr>
              <w:t>双随机、一公开</w:t>
            </w:r>
            <w:r w:rsidRPr="000A46B9">
              <w:rPr>
                <w:rFonts w:eastAsia="宋体"/>
                <w:kern w:val="0"/>
                <w:sz w:val="22"/>
              </w:rPr>
              <w:t>”</w:t>
            </w:r>
            <w:r w:rsidRPr="000A46B9">
              <w:rPr>
                <w:rFonts w:eastAsia="宋体"/>
                <w:kern w:val="0"/>
                <w:sz w:val="22"/>
              </w:rPr>
              <w:t>监管，畅通投诉举报渠道，发现违法违规行为要依法查处并向社会公开结果。</w:t>
            </w:r>
          </w:p>
          <w:p w:rsidR="00643DB7" w:rsidRPr="000A46B9" w:rsidRDefault="00643DB7" w:rsidP="001C1015">
            <w:pPr>
              <w:spacing w:line="320" w:lineRule="exact"/>
              <w:rPr>
                <w:rFonts w:eastAsia="宋体"/>
                <w:kern w:val="0"/>
                <w:sz w:val="22"/>
              </w:rPr>
            </w:pPr>
            <w:r w:rsidRPr="000A46B9">
              <w:rPr>
                <w:rFonts w:eastAsia="宋体" w:hint="eastAsia"/>
                <w:kern w:val="0"/>
                <w:sz w:val="22"/>
              </w:rPr>
              <w:t>3.</w:t>
            </w:r>
            <w:r w:rsidRPr="000A46B9">
              <w:rPr>
                <w:rFonts w:eastAsia="宋体"/>
                <w:kern w:val="0"/>
                <w:sz w:val="22"/>
              </w:rPr>
              <w:t>依法实施信用监管，如实记录违法失信行为，实施差异化监管等措施。</w:t>
            </w:r>
          </w:p>
        </w:tc>
      </w:tr>
      <w:tr w:rsidR="00643DB7" w:rsidRPr="000A46B9" w:rsidTr="00162A6D">
        <w:trPr>
          <w:trHeight w:val="1133"/>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sz w:val="22"/>
              </w:rPr>
              <w:lastRenderedPageBreak/>
              <w:t>3</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市县民族宗教事务管理部门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对民族政策和法律法规执行情况的监督检查</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行政检查</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984"/>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4</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承担应当登记测绘项目的单位实施测绘前未向测绘行政主管部门办理登记手续的处罚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403"/>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5</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未经批准擅自以测绘为目的进行航空摄影或者遥感的处罚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57"/>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6</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未经批准擅自向外国组织和个人及在我国注册的外商投资企业提供测绘成果的处罚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2551"/>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7</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基础测绘项目、省重点工程测绘项目和使用财政资金五十万元以上的测绘项目，其测绘成果未经专门的测绘产品质量检验机构检验的处罚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lastRenderedPageBreak/>
              <w:t>8</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280" w:lineRule="exact"/>
              <w:rPr>
                <w:rFonts w:eastAsia="宋体"/>
                <w:kern w:val="0"/>
                <w:sz w:val="22"/>
              </w:rPr>
            </w:pPr>
            <w:r w:rsidRPr="000A46B9">
              <w:rPr>
                <w:rFonts w:eastAsia="宋体" w:hint="eastAsia"/>
                <w:kern w:val="0"/>
                <w:sz w:val="22"/>
              </w:rPr>
              <w:t>编制、出版、展示或者登载未出版的地图，未加印省测绘行政主管部门的批准文号的处罚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133"/>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9</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280" w:lineRule="exact"/>
              <w:rPr>
                <w:rFonts w:eastAsia="宋体"/>
                <w:kern w:val="0"/>
                <w:sz w:val="22"/>
              </w:rPr>
            </w:pPr>
            <w:r w:rsidRPr="000A46B9">
              <w:rPr>
                <w:rFonts w:eastAsia="宋体" w:hint="eastAsia"/>
                <w:kern w:val="0"/>
                <w:sz w:val="22"/>
              </w:rPr>
              <w:t>广告版面超过地图图幅百分之二十或者压盖地图内容的处罚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400"/>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10</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市县自然资源管理部门</w:t>
            </w:r>
          </w:p>
        </w:tc>
        <w:tc>
          <w:tcPr>
            <w:tcW w:w="2230" w:type="dxa"/>
            <w:vAlign w:val="center"/>
          </w:tcPr>
          <w:p w:rsidR="00643DB7" w:rsidRPr="000A46B9" w:rsidRDefault="00643DB7" w:rsidP="001C1015">
            <w:pPr>
              <w:spacing w:line="280" w:lineRule="exact"/>
              <w:rPr>
                <w:rFonts w:eastAsia="宋体"/>
                <w:kern w:val="0"/>
                <w:sz w:val="22"/>
              </w:rPr>
            </w:pPr>
            <w:r w:rsidRPr="000A46B9">
              <w:rPr>
                <w:rFonts w:eastAsia="宋体" w:hint="eastAsia"/>
                <w:w w:val="95"/>
                <w:kern w:val="0"/>
                <w:sz w:val="22"/>
              </w:rPr>
              <w:t>伪造、涂改、转借、转让测绘资质证书、测绘执业资格证书、测绘作业证件的处罚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4535"/>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11</w:t>
            </w:r>
          </w:p>
        </w:tc>
        <w:tc>
          <w:tcPr>
            <w:tcW w:w="1245" w:type="dxa"/>
            <w:vAlign w:val="center"/>
          </w:tcPr>
          <w:p w:rsidR="00643DB7" w:rsidRPr="000A46B9" w:rsidRDefault="00643DB7">
            <w:pPr>
              <w:spacing w:line="340" w:lineRule="exact"/>
              <w:rPr>
                <w:rFonts w:eastAsia="宋体"/>
                <w:kern w:val="0"/>
                <w:sz w:val="22"/>
              </w:rPr>
            </w:pPr>
            <w:r w:rsidRPr="000A46B9">
              <w:rPr>
                <w:rFonts w:eastAsia="宋体"/>
                <w:kern w:val="0"/>
                <w:sz w:val="22"/>
              </w:rPr>
              <w:t>县级公安部门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kern w:val="0"/>
                <w:sz w:val="22"/>
              </w:rPr>
              <w:t>典当业特种行业许可证核发</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kern w:val="0"/>
                <w:sz w:val="22"/>
              </w:rPr>
              <w:t>行政许可</w:t>
            </w:r>
          </w:p>
        </w:tc>
        <w:tc>
          <w:tcPr>
            <w:tcW w:w="3336" w:type="dxa"/>
            <w:vAlign w:val="center"/>
          </w:tcPr>
          <w:p w:rsidR="00643DB7" w:rsidRPr="000A46B9" w:rsidRDefault="00643DB7">
            <w:pPr>
              <w:spacing w:line="340" w:lineRule="exact"/>
              <w:rPr>
                <w:rFonts w:eastAsia="宋体"/>
                <w:kern w:val="0"/>
                <w:sz w:val="22"/>
              </w:rPr>
            </w:pPr>
            <w:r w:rsidRPr="000A46B9">
              <w:rPr>
                <w:rFonts w:eastAsia="宋体"/>
                <w:kern w:val="0"/>
                <w:sz w:val="22"/>
              </w:rPr>
              <w:t>取消县级公安部门实施的行政许可事项</w:t>
            </w:r>
            <w:r w:rsidRPr="000A46B9">
              <w:rPr>
                <w:rFonts w:eastAsia="宋体"/>
                <w:kern w:val="0"/>
                <w:sz w:val="22"/>
              </w:rPr>
              <w:t>“</w:t>
            </w:r>
            <w:r w:rsidRPr="000A46B9">
              <w:rPr>
                <w:rFonts w:eastAsia="宋体"/>
                <w:kern w:val="0"/>
                <w:sz w:val="22"/>
              </w:rPr>
              <w:t>典当业特种行业许可证核发</w:t>
            </w:r>
            <w:r w:rsidRPr="000A46B9">
              <w:rPr>
                <w:rFonts w:eastAsia="宋体"/>
                <w:kern w:val="0"/>
                <w:sz w:val="22"/>
              </w:rPr>
              <w:t>”</w:t>
            </w:r>
          </w:p>
        </w:tc>
        <w:tc>
          <w:tcPr>
            <w:tcW w:w="5663" w:type="dxa"/>
            <w:vAlign w:val="center"/>
          </w:tcPr>
          <w:p w:rsidR="00643DB7" w:rsidRPr="00E83F39" w:rsidRDefault="00643DB7">
            <w:pPr>
              <w:spacing w:line="320" w:lineRule="exact"/>
              <w:rPr>
                <w:rFonts w:eastAsia="宋体"/>
                <w:spacing w:val="-4"/>
                <w:kern w:val="0"/>
                <w:sz w:val="22"/>
              </w:rPr>
            </w:pPr>
            <w:r w:rsidRPr="00E83F39">
              <w:rPr>
                <w:rFonts w:eastAsia="宋体"/>
                <w:spacing w:val="-4"/>
                <w:kern w:val="0"/>
                <w:sz w:val="22"/>
              </w:rPr>
              <w:t>取消</w:t>
            </w:r>
            <w:r w:rsidRPr="00E83F39">
              <w:rPr>
                <w:rFonts w:eastAsia="宋体" w:hint="eastAsia"/>
                <w:spacing w:val="-4"/>
                <w:kern w:val="0"/>
                <w:sz w:val="22"/>
              </w:rPr>
              <w:t>许可</w:t>
            </w:r>
            <w:r w:rsidRPr="00E83F39">
              <w:rPr>
                <w:rFonts w:eastAsia="宋体"/>
                <w:spacing w:val="-4"/>
                <w:kern w:val="0"/>
                <w:sz w:val="22"/>
              </w:rPr>
              <w:t>后，</w:t>
            </w:r>
            <w:r w:rsidRPr="00E83F39">
              <w:rPr>
                <w:rFonts w:eastAsia="宋体" w:hint="eastAsia"/>
                <w:spacing w:val="-4"/>
                <w:kern w:val="0"/>
                <w:sz w:val="22"/>
              </w:rPr>
              <w:t>市、县</w:t>
            </w:r>
            <w:r w:rsidRPr="00E83F39">
              <w:rPr>
                <w:rFonts w:eastAsia="宋体"/>
                <w:spacing w:val="-4"/>
                <w:kern w:val="0"/>
                <w:sz w:val="22"/>
              </w:rPr>
              <w:t>公安</w:t>
            </w:r>
            <w:r w:rsidRPr="00E83F39">
              <w:rPr>
                <w:rFonts w:eastAsia="宋体" w:hint="eastAsia"/>
                <w:spacing w:val="-4"/>
                <w:kern w:val="0"/>
                <w:sz w:val="22"/>
              </w:rPr>
              <w:t>机关</w:t>
            </w:r>
            <w:r w:rsidRPr="00E83F39">
              <w:rPr>
                <w:rFonts w:eastAsia="宋体"/>
                <w:spacing w:val="-4"/>
                <w:kern w:val="0"/>
                <w:sz w:val="22"/>
              </w:rPr>
              <w:t>和地方金融监管部门要通过以下措施加强监管：</w:t>
            </w:r>
          </w:p>
          <w:p w:rsidR="00643DB7" w:rsidRPr="00E83F39" w:rsidRDefault="00643DB7">
            <w:pPr>
              <w:spacing w:line="320" w:lineRule="exact"/>
              <w:rPr>
                <w:rFonts w:eastAsia="宋体"/>
                <w:spacing w:val="-4"/>
                <w:kern w:val="0"/>
                <w:sz w:val="22"/>
              </w:rPr>
            </w:pPr>
            <w:r w:rsidRPr="00E83F39">
              <w:rPr>
                <w:rFonts w:eastAsia="宋体" w:hint="eastAsia"/>
                <w:spacing w:val="-4"/>
                <w:kern w:val="0"/>
                <w:sz w:val="22"/>
              </w:rPr>
              <w:t>1.</w:t>
            </w:r>
            <w:r w:rsidRPr="00E83F39">
              <w:rPr>
                <w:rFonts w:eastAsia="宋体" w:hint="eastAsia"/>
                <w:spacing w:val="-4"/>
                <w:kern w:val="0"/>
                <w:sz w:val="22"/>
              </w:rPr>
              <w:t>市、县公安机关要检查典当行安全设施的日常使用、维修和保养情况，落实各项安全防范措施和管理制度情况，确保安全防范设施处于完好状态；实地检查管理台帐、档案资料；实地检查安全防范制度落实情况，调取安防监控录像，查看对应登记本，落实责任；督促、指导下级公安机关加强网点安全防范制度落实的日常检查、指导。</w:t>
            </w:r>
          </w:p>
          <w:p w:rsidR="00643DB7" w:rsidRPr="00E83F39" w:rsidRDefault="00643DB7">
            <w:pPr>
              <w:spacing w:line="320" w:lineRule="exact"/>
              <w:rPr>
                <w:rFonts w:eastAsia="宋体"/>
                <w:spacing w:val="-4"/>
                <w:kern w:val="0"/>
                <w:sz w:val="22"/>
              </w:rPr>
            </w:pPr>
            <w:r w:rsidRPr="00E83F39">
              <w:rPr>
                <w:rFonts w:eastAsia="宋体" w:hint="eastAsia"/>
                <w:spacing w:val="-4"/>
                <w:kern w:val="0"/>
                <w:sz w:val="22"/>
              </w:rPr>
              <w:t>2.</w:t>
            </w:r>
            <w:r w:rsidRPr="00E83F39">
              <w:rPr>
                <w:rFonts w:eastAsia="宋体" w:hint="eastAsia"/>
                <w:spacing w:val="-4"/>
                <w:kern w:val="0"/>
                <w:sz w:val="22"/>
              </w:rPr>
              <w:t>市、县地方金融监管局将“设立典当行及分支机构（含设立、变更、注销）”的申请报送至省地方金融监管局。（根据省有关监管措施，省地方金融监管局在作出审批决定后</w:t>
            </w:r>
            <w:r w:rsidRPr="00E83F39">
              <w:rPr>
                <w:rFonts w:eastAsia="宋体" w:hint="eastAsia"/>
                <w:spacing w:val="-4"/>
                <w:kern w:val="0"/>
                <w:sz w:val="22"/>
              </w:rPr>
              <w:t>5</w:t>
            </w:r>
            <w:r w:rsidRPr="00E83F39">
              <w:rPr>
                <w:rFonts w:eastAsia="宋体" w:hint="eastAsia"/>
                <w:spacing w:val="-4"/>
                <w:kern w:val="0"/>
                <w:sz w:val="22"/>
              </w:rPr>
              <w:t>个工作日内推送至省公安厅。）</w:t>
            </w:r>
          </w:p>
          <w:p w:rsidR="00643DB7" w:rsidRPr="000A46B9" w:rsidRDefault="00643DB7">
            <w:pPr>
              <w:spacing w:line="320" w:lineRule="exact"/>
              <w:rPr>
                <w:rFonts w:eastAsia="宋体"/>
                <w:kern w:val="0"/>
                <w:sz w:val="22"/>
              </w:rPr>
            </w:pPr>
            <w:r w:rsidRPr="00E83F39">
              <w:rPr>
                <w:rFonts w:eastAsia="宋体" w:hint="eastAsia"/>
                <w:spacing w:val="-4"/>
                <w:kern w:val="0"/>
                <w:sz w:val="22"/>
              </w:rPr>
              <w:t>3.</w:t>
            </w:r>
            <w:r w:rsidRPr="00E83F39">
              <w:rPr>
                <w:rFonts w:eastAsia="宋体"/>
                <w:spacing w:val="-4"/>
                <w:kern w:val="0"/>
                <w:sz w:val="22"/>
              </w:rPr>
              <w:t>通过</w:t>
            </w:r>
            <w:r w:rsidRPr="00E83F39">
              <w:rPr>
                <w:rFonts w:eastAsia="宋体"/>
                <w:spacing w:val="-4"/>
                <w:kern w:val="0"/>
                <w:sz w:val="22"/>
              </w:rPr>
              <w:t>“</w:t>
            </w:r>
            <w:r w:rsidRPr="00E83F39">
              <w:rPr>
                <w:rFonts w:eastAsia="宋体"/>
                <w:spacing w:val="-4"/>
                <w:kern w:val="0"/>
                <w:sz w:val="22"/>
              </w:rPr>
              <w:t>双随机、一公开</w:t>
            </w:r>
            <w:r w:rsidRPr="00E83F39">
              <w:rPr>
                <w:rFonts w:eastAsia="宋体"/>
                <w:spacing w:val="-4"/>
                <w:kern w:val="0"/>
                <w:sz w:val="22"/>
              </w:rPr>
              <w:t>”</w:t>
            </w:r>
            <w:r w:rsidRPr="00E83F39">
              <w:rPr>
                <w:rFonts w:eastAsia="宋体"/>
                <w:spacing w:val="-4"/>
                <w:kern w:val="0"/>
                <w:sz w:val="22"/>
              </w:rPr>
              <w:t>监管等方式，加强对典当行的治安管理，及时化解风险隐患，发现违法犯罪活动要依法查处。</w:t>
            </w:r>
          </w:p>
        </w:tc>
      </w:tr>
      <w:tr w:rsidR="00643DB7" w:rsidRPr="000A46B9" w:rsidTr="00162A6D">
        <w:trPr>
          <w:trHeight w:val="3685"/>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kern w:val="0"/>
                <w:sz w:val="22"/>
              </w:rPr>
              <w:lastRenderedPageBreak/>
              <w:t>1</w:t>
            </w:r>
            <w:r w:rsidRPr="000A46B9">
              <w:rPr>
                <w:rFonts w:eastAsia="宋体" w:hint="eastAsia"/>
                <w:kern w:val="0"/>
                <w:sz w:val="22"/>
              </w:rPr>
              <w:t>2</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市行政审批局</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学校、幼儿园、医院、养老院等建筑工程抗震设防专项审查</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行政许可</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取消许可后，住房城乡建设部门要通过以下措施加强监管：</w:t>
            </w:r>
          </w:p>
          <w:p w:rsidR="00643DB7" w:rsidRPr="000A46B9" w:rsidRDefault="00643DB7">
            <w:pPr>
              <w:spacing w:line="340" w:lineRule="exact"/>
              <w:rPr>
                <w:rFonts w:eastAsia="宋体"/>
                <w:kern w:val="0"/>
                <w:sz w:val="22"/>
              </w:rPr>
            </w:pPr>
            <w:r w:rsidRPr="000A46B9">
              <w:rPr>
                <w:rFonts w:eastAsia="宋体" w:hint="eastAsia"/>
                <w:kern w:val="0"/>
                <w:sz w:val="22"/>
              </w:rPr>
              <w:t>对学校、幼儿园、医院、养老院等建筑工程抗震设防事项进行行业日常监管，纳入施工图审查，按照“双随机、一公开”的监督检查工作要求，主要采取抽查、行业及社会信息反馈相结合的方式进行监督，对违反相关规定的勘察设计单位、图审机构进行调查，并移交相关部门进行处罚。按照《聊城市勘察设计单位信用评价管理实施细则（试行）》的规定，对勘察设计单位、图审机构违反相关规定的行为记入信用评价。</w:t>
            </w:r>
          </w:p>
        </w:tc>
      </w:tr>
      <w:tr w:rsidR="00643DB7" w:rsidRPr="000A46B9" w:rsidTr="00162A6D">
        <w:trPr>
          <w:trHeight w:val="2687"/>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kern w:val="0"/>
                <w:sz w:val="22"/>
              </w:rPr>
              <w:t>1</w:t>
            </w:r>
            <w:r w:rsidRPr="000A46B9">
              <w:rPr>
                <w:rFonts w:eastAsia="宋体" w:hint="eastAsia"/>
                <w:kern w:val="0"/>
                <w:sz w:val="22"/>
              </w:rPr>
              <w:t>3</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市县行政审批局</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城市供水经营许可证核发</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行政许可</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取消许可后，城市管理主管部门要通过以下措施加强监管：</w:t>
            </w:r>
          </w:p>
          <w:p w:rsidR="00643DB7" w:rsidRPr="000A46B9" w:rsidRDefault="00643DB7">
            <w:pPr>
              <w:spacing w:line="340" w:lineRule="exact"/>
              <w:rPr>
                <w:rFonts w:eastAsia="宋体"/>
                <w:kern w:val="0"/>
                <w:sz w:val="22"/>
              </w:rPr>
            </w:pPr>
            <w:r w:rsidRPr="000A46B9">
              <w:rPr>
                <w:rFonts w:eastAsia="宋体" w:hint="eastAsia"/>
                <w:kern w:val="0"/>
                <w:sz w:val="22"/>
              </w:rPr>
              <w:t>1.</w:t>
            </w:r>
            <w:r w:rsidRPr="000A46B9">
              <w:rPr>
                <w:rFonts w:eastAsia="宋体" w:hint="eastAsia"/>
                <w:kern w:val="0"/>
                <w:sz w:val="22"/>
              </w:rPr>
              <w:t>纳入日常行业监管。</w:t>
            </w:r>
          </w:p>
          <w:p w:rsidR="00643DB7" w:rsidRPr="000A46B9" w:rsidRDefault="00643DB7">
            <w:pPr>
              <w:spacing w:line="340" w:lineRule="exact"/>
              <w:rPr>
                <w:rFonts w:eastAsia="宋体"/>
                <w:kern w:val="0"/>
                <w:sz w:val="22"/>
              </w:rPr>
            </w:pPr>
            <w:r w:rsidRPr="000A46B9">
              <w:rPr>
                <w:rFonts w:eastAsia="宋体" w:hint="eastAsia"/>
                <w:kern w:val="0"/>
                <w:sz w:val="22"/>
              </w:rPr>
              <w:t>2.</w:t>
            </w:r>
            <w:r w:rsidRPr="000A46B9">
              <w:rPr>
                <w:rFonts w:eastAsia="宋体" w:hint="eastAsia"/>
                <w:kern w:val="0"/>
                <w:sz w:val="22"/>
              </w:rPr>
              <w:t>开展“双随机、一公开”监管，畅通投诉举报渠道，发现违法违规行为要依法查处并向社会公开结果。</w:t>
            </w:r>
          </w:p>
          <w:p w:rsidR="00643DB7" w:rsidRPr="000A46B9" w:rsidRDefault="00643DB7">
            <w:pPr>
              <w:spacing w:line="340" w:lineRule="exact"/>
              <w:rPr>
                <w:rFonts w:eastAsia="宋体"/>
                <w:kern w:val="0"/>
                <w:sz w:val="22"/>
              </w:rPr>
            </w:pPr>
            <w:r w:rsidRPr="000A46B9">
              <w:rPr>
                <w:rFonts w:eastAsia="宋体" w:hint="eastAsia"/>
                <w:kern w:val="0"/>
                <w:sz w:val="22"/>
              </w:rPr>
              <w:t>3.</w:t>
            </w:r>
            <w:r w:rsidRPr="000A46B9">
              <w:rPr>
                <w:rFonts w:eastAsia="宋体" w:hint="eastAsia"/>
                <w:kern w:val="0"/>
                <w:sz w:val="22"/>
              </w:rPr>
              <w:t>依法实施信用监管，如实记录违法失信行为，实施差异化监管等措施。</w:t>
            </w: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kern w:val="0"/>
                <w:sz w:val="22"/>
              </w:rPr>
              <w:t>14</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市县行政审批局</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污水处理企业经营许可</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行政许可</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20" w:lineRule="exact"/>
              <w:rPr>
                <w:rFonts w:eastAsia="宋体"/>
                <w:kern w:val="0"/>
                <w:sz w:val="22"/>
              </w:rPr>
            </w:pPr>
            <w:r w:rsidRPr="000A46B9">
              <w:rPr>
                <w:rFonts w:eastAsia="宋体" w:hint="eastAsia"/>
                <w:kern w:val="0"/>
                <w:sz w:val="22"/>
              </w:rPr>
              <w:t>取消许可后，城市管理主管部门要通过以下措施加强监管：</w:t>
            </w:r>
          </w:p>
          <w:p w:rsidR="00643DB7" w:rsidRPr="000A46B9" w:rsidRDefault="00643DB7">
            <w:pPr>
              <w:spacing w:line="320" w:lineRule="exact"/>
              <w:rPr>
                <w:rFonts w:eastAsia="宋体"/>
                <w:kern w:val="0"/>
                <w:sz w:val="22"/>
              </w:rPr>
            </w:pPr>
            <w:r w:rsidRPr="000A46B9">
              <w:rPr>
                <w:rFonts w:eastAsia="宋体" w:hint="eastAsia"/>
                <w:kern w:val="0"/>
                <w:sz w:val="22"/>
              </w:rPr>
              <w:t>1.</w:t>
            </w:r>
            <w:r w:rsidRPr="000A46B9">
              <w:rPr>
                <w:rFonts w:eastAsia="宋体" w:hint="eastAsia"/>
                <w:kern w:val="0"/>
                <w:sz w:val="22"/>
              </w:rPr>
              <w:t>纳入日常行业监管。</w:t>
            </w:r>
          </w:p>
          <w:p w:rsidR="00643DB7" w:rsidRPr="000A46B9" w:rsidRDefault="00643DB7">
            <w:pPr>
              <w:spacing w:line="320" w:lineRule="exact"/>
              <w:rPr>
                <w:rFonts w:eastAsia="宋体"/>
                <w:kern w:val="0"/>
                <w:sz w:val="22"/>
              </w:rPr>
            </w:pPr>
            <w:r w:rsidRPr="000A46B9">
              <w:rPr>
                <w:rFonts w:eastAsia="宋体" w:hint="eastAsia"/>
                <w:kern w:val="0"/>
                <w:sz w:val="22"/>
              </w:rPr>
              <w:t>2.</w:t>
            </w:r>
            <w:r w:rsidRPr="000A46B9">
              <w:rPr>
                <w:rFonts w:eastAsia="宋体" w:hint="eastAsia"/>
                <w:kern w:val="0"/>
                <w:sz w:val="22"/>
              </w:rPr>
              <w:t>开展“双随机、一公开”监管，畅通投诉举报渠道，发现违法违规行为要依法查处并向社会公开结果。</w:t>
            </w:r>
          </w:p>
          <w:p w:rsidR="00643DB7" w:rsidRPr="000A46B9" w:rsidRDefault="00643DB7">
            <w:pPr>
              <w:spacing w:line="320" w:lineRule="exact"/>
              <w:rPr>
                <w:rFonts w:eastAsia="宋体"/>
                <w:kern w:val="0"/>
                <w:sz w:val="22"/>
              </w:rPr>
            </w:pPr>
            <w:r w:rsidRPr="000A46B9">
              <w:rPr>
                <w:rFonts w:eastAsia="宋体" w:hint="eastAsia"/>
                <w:kern w:val="0"/>
                <w:sz w:val="22"/>
              </w:rPr>
              <w:t>3.</w:t>
            </w:r>
            <w:r w:rsidRPr="000A46B9">
              <w:rPr>
                <w:rFonts w:eastAsia="宋体" w:hint="eastAsia"/>
                <w:kern w:val="0"/>
                <w:sz w:val="22"/>
              </w:rPr>
              <w:t>依法实施信用监管，如实记录违法失信行为，实施差异化监管等措施。</w:t>
            </w: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kern w:val="0"/>
                <w:sz w:val="22"/>
              </w:rPr>
              <w:lastRenderedPageBreak/>
              <w:t>15</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市级住房城乡建设主管部门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建筑节能认可</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其他行政权力</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20" w:lineRule="exact"/>
              <w:rPr>
                <w:rFonts w:eastAsia="宋体"/>
                <w:kern w:val="0"/>
                <w:sz w:val="22"/>
              </w:rPr>
            </w:pPr>
            <w:r w:rsidRPr="000A46B9">
              <w:rPr>
                <w:rFonts w:eastAsia="宋体" w:hint="eastAsia"/>
                <w:kern w:val="0"/>
                <w:sz w:val="22"/>
              </w:rPr>
              <w:t>取消许可后，住房城乡建设主管部门要通过以下措施加强监管：</w:t>
            </w:r>
          </w:p>
          <w:p w:rsidR="00643DB7" w:rsidRPr="000A46B9" w:rsidRDefault="00643DB7">
            <w:pPr>
              <w:spacing w:line="320" w:lineRule="exact"/>
              <w:rPr>
                <w:rFonts w:eastAsia="宋体"/>
                <w:kern w:val="0"/>
                <w:sz w:val="22"/>
              </w:rPr>
            </w:pPr>
            <w:r w:rsidRPr="000A46B9">
              <w:rPr>
                <w:rFonts w:eastAsia="宋体" w:hint="eastAsia"/>
                <w:kern w:val="0"/>
                <w:sz w:val="22"/>
              </w:rPr>
              <w:t>1.</w:t>
            </w:r>
            <w:r w:rsidRPr="000A46B9">
              <w:rPr>
                <w:rFonts w:eastAsia="宋体" w:hint="eastAsia"/>
                <w:kern w:val="0"/>
                <w:sz w:val="22"/>
              </w:rPr>
              <w:t>纳入工程竣工验收及验收备案统一监管。</w:t>
            </w:r>
          </w:p>
          <w:p w:rsidR="00643DB7" w:rsidRPr="000A46B9" w:rsidRDefault="00643DB7">
            <w:pPr>
              <w:spacing w:line="320" w:lineRule="exact"/>
              <w:rPr>
                <w:rFonts w:eastAsia="宋体"/>
                <w:kern w:val="0"/>
                <w:sz w:val="22"/>
              </w:rPr>
            </w:pPr>
            <w:r w:rsidRPr="000A46B9">
              <w:rPr>
                <w:rFonts w:eastAsia="宋体" w:hint="eastAsia"/>
                <w:kern w:val="0"/>
                <w:sz w:val="22"/>
              </w:rPr>
              <w:t>2.</w:t>
            </w:r>
            <w:r w:rsidRPr="000A46B9">
              <w:rPr>
                <w:rFonts w:eastAsia="宋体" w:hint="eastAsia"/>
                <w:kern w:val="0"/>
                <w:sz w:val="22"/>
              </w:rPr>
              <w:t>开展“双随机、一公开”监管，畅通投诉举报渠道，发现违法违规行为要依法查处并向社会公开结果。</w:t>
            </w:r>
          </w:p>
          <w:p w:rsidR="00643DB7" w:rsidRPr="000A46B9" w:rsidRDefault="00643DB7">
            <w:pPr>
              <w:spacing w:line="320" w:lineRule="exact"/>
              <w:rPr>
                <w:rFonts w:eastAsia="宋体"/>
                <w:kern w:val="0"/>
                <w:sz w:val="22"/>
              </w:rPr>
            </w:pPr>
            <w:r w:rsidRPr="000A46B9">
              <w:rPr>
                <w:rFonts w:eastAsia="宋体" w:hint="eastAsia"/>
                <w:kern w:val="0"/>
                <w:sz w:val="22"/>
              </w:rPr>
              <w:t>3.</w:t>
            </w:r>
            <w:r w:rsidRPr="000A46B9">
              <w:rPr>
                <w:rFonts w:eastAsia="宋体" w:hint="eastAsia"/>
                <w:kern w:val="0"/>
                <w:sz w:val="22"/>
              </w:rPr>
              <w:t>依法实施信用监管，如实记录违法失信行为，实施差异化监管等措施。</w:t>
            </w:r>
          </w:p>
        </w:tc>
      </w:tr>
      <w:tr w:rsidR="00643DB7" w:rsidRPr="000A46B9" w:rsidTr="00162A6D">
        <w:trPr>
          <w:trHeight w:val="888"/>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kern w:val="0"/>
                <w:sz w:val="22"/>
              </w:rPr>
              <w:t>16</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市县住房城乡建设主管部门</w:t>
            </w:r>
          </w:p>
        </w:tc>
        <w:tc>
          <w:tcPr>
            <w:tcW w:w="2230" w:type="dxa"/>
            <w:vAlign w:val="center"/>
          </w:tcPr>
          <w:p w:rsidR="00643DB7" w:rsidRPr="000A46B9" w:rsidRDefault="00643DB7" w:rsidP="001C1015">
            <w:pPr>
              <w:spacing w:line="300" w:lineRule="exact"/>
              <w:rPr>
                <w:rFonts w:eastAsia="宋体"/>
                <w:kern w:val="0"/>
                <w:sz w:val="22"/>
              </w:rPr>
            </w:pPr>
            <w:r w:rsidRPr="000A46B9">
              <w:rPr>
                <w:rFonts w:eastAsia="宋体" w:hint="eastAsia"/>
                <w:kern w:val="0"/>
                <w:sz w:val="22"/>
              </w:rPr>
              <w:t>对政府投资的大中型建设工程项目初步设计文件未经审查或者经审查未通过，擅自交付施工的处罚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kern w:val="0"/>
                <w:sz w:val="22"/>
              </w:rPr>
              <w:t>17</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市县住房城乡建设主管部门</w:t>
            </w:r>
          </w:p>
        </w:tc>
        <w:tc>
          <w:tcPr>
            <w:tcW w:w="2230" w:type="dxa"/>
            <w:vAlign w:val="center"/>
          </w:tcPr>
          <w:p w:rsidR="00643DB7" w:rsidRPr="000A46B9" w:rsidRDefault="00643DB7" w:rsidP="001C1015">
            <w:pPr>
              <w:spacing w:line="300" w:lineRule="exact"/>
              <w:rPr>
                <w:rFonts w:eastAsia="宋体"/>
                <w:kern w:val="0"/>
                <w:sz w:val="22"/>
              </w:rPr>
            </w:pPr>
            <w:r w:rsidRPr="000A46B9">
              <w:rPr>
                <w:rFonts w:eastAsia="宋体" w:hint="eastAsia"/>
                <w:kern w:val="0"/>
                <w:sz w:val="22"/>
              </w:rPr>
              <w:t>对学校、幼儿园、医院等建筑工程未经抗震设防专项审查或者经审查未通过，擅自交付施工的处罚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sz w:val="22"/>
              </w:rPr>
            </w:pPr>
            <w:r w:rsidRPr="000A46B9">
              <w:rPr>
                <w:rFonts w:eastAsia="宋体" w:hint="eastAsia"/>
                <w:kern w:val="0"/>
                <w:sz w:val="22"/>
              </w:rPr>
              <w:t>18</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市县住房城乡建设主管部门</w:t>
            </w:r>
          </w:p>
        </w:tc>
        <w:tc>
          <w:tcPr>
            <w:tcW w:w="2230" w:type="dxa"/>
            <w:vAlign w:val="center"/>
          </w:tcPr>
          <w:p w:rsidR="00643DB7" w:rsidRPr="000A46B9" w:rsidRDefault="00643DB7" w:rsidP="001C1015">
            <w:pPr>
              <w:spacing w:line="300" w:lineRule="exact"/>
              <w:rPr>
                <w:rFonts w:eastAsia="宋体"/>
                <w:kern w:val="0"/>
                <w:sz w:val="22"/>
              </w:rPr>
            </w:pPr>
            <w:r w:rsidRPr="000A46B9">
              <w:rPr>
                <w:rFonts w:eastAsia="宋体" w:hint="eastAsia"/>
                <w:kern w:val="0"/>
                <w:sz w:val="22"/>
              </w:rPr>
              <w:t>对建设单位参与搬迁活动的处罚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19</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市行政审批局</w:t>
            </w:r>
          </w:p>
        </w:tc>
        <w:tc>
          <w:tcPr>
            <w:tcW w:w="2230" w:type="dxa"/>
            <w:vAlign w:val="center"/>
          </w:tcPr>
          <w:p w:rsidR="00643DB7" w:rsidRPr="000A46B9" w:rsidRDefault="00643DB7" w:rsidP="001C1015">
            <w:pPr>
              <w:spacing w:line="300" w:lineRule="exact"/>
              <w:rPr>
                <w:rFonts w:eastAsia="宋体"/>
                <w:kern w:val="0"/>
                <w:sz w:val="22"/>
              </w:rPr>
            </w:pPr>
            <w:r w:rsidRPr="000A46B9">
              <w:rPr>
                <w:rFonts w:eastAsia="宋体" w:hint="eastAsia"/>
                <w:kern w:val="0"/>
                <w:sz w:val="22"/>
              </w:rPr>
              <w:t>单池容积五百立方米以上的农村可再生能源沼气工程及日供气量五百立方米以上的农村可再生能源秸秆气化工程设计方案核准</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行政许可</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取消许可后，农业农村部门要通过以下措施加强监管：</w:t>
            </w:r>
          </w:p>
          <w:p w:rsidR="00643DB7" w:rsidRPr="000A46B9" w:rsidRDefault="00643DB7">
            <w:pPr>
              <w:spacing w:line="340" w:lineRule="exact"/>
              <w:rPr>
                <w:rFonts w:eastAsia="宋体"/>
                <w:kern w:val="0"/>
                <w:sz w:val="22"/>
              </w:rPr>
            </w:pPr>
            <w:r w:rsidRPr="000A46B9">
              <w:rPr>
                <w:rFonts w:eastAsia="宋体" w:hint="eastAsia"/>
                <w:kern w:val="0"/>
                <w:sz w:val="22"/>
              </w:rPr>
              <w:t>加强对农村可再生能源工程的技术服务和指导，定期对当地农村沼气工程的安全运行和使用情况进行检查。</w:t>
            </w:r>
          </w:p>
        </w:tc>
      </w:tr>
      <w:tr w:rsidR="00643DB7" w:rsidRPr="000A46B9" w:rsidTr="00162A6D">
        <w:trPr>
          <w:trHeight w:val="963"/>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lastRenderedPageBreak/>
              <w:t>20</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市县畜牧兽医部门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w w:val="95"/>
                <w:kern w:val="0"/>
                <w:sz w:val="22"/>
              </w:rPr>
              <w:t>对生猪定点屠宰厂（场）或者小型生猪屠宰场点屠宰技术人员未依法取得县级以上医疗机构开具的健康证明的处罚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21</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市县畜牧兽医部门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对生猪定点屠宰厂（场）运载生猪产品不符合《山东省生猪屠宰管理办法》规定的处罚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154"/>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22</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市县畜牧兽医部门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对生猪定点屠宰厂（场）或者小型生猪屠宰场点拒绝为生猪饲养户提供屠宰服务的处罚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r w:rsidR="00643DB7" w:rsidRPr="000A46B9" w:rsidTr="00162A6D">
        <w:trPr>
          <w:trHeight w:val="41"/>
          <w:jc w:val="center"/>
        </w:trPr>
        <w:tc>
          <w:tcPr>
            <w:tcW w:w="748" w:type="dxa"/>
            <w:vAlign w:val="center"/>
          </w:tcPr>
          <w:p w:rsidR="00643DB7" w:rsidRPr="000A46B9" w:rsidRDefault="00643DB7">
            <w:pPr>
              <w:widowControl/>
              <w:jc w:val="center"/>
              <w:textAlignment w:val="center"/>
              <w:rPr>
                <w:rFonts w:eastAsia="宋体"/>
                <w:kern w:val="0"/>
                <w:sz w:val="22"/>
              </w:rPr>
            </w:pPr>
            <w:r w:rsidRPr="000A46B9">
              <w:rPr>
                <w:rFonts w:eastAsia="宋体" w:hint="eastAsia"/>
                <w:kern w:val="0"/>
                <w:sz w:val="22"/>
              </w:rPr>
              <w:t>23</w:t>
            </w:r>
          </w:p>
        </w:tc>
        <w:tc>
          <w:tcPr>
            <w:tcW w:w="1245" w:type="dxa"/>
            <w:vAlign w:val="center"/>
          </w:tcPr>
          <w:p w:rsidR="00643DB7" w:rsidRPr="000A46B9" w:rsidRDefault="00643DB7">
            <w:pPr>
              <w:spacing w:line="340" w:lineRule="exact"/>
              <w:rPr>
                <w:rFonts w:eastAsia="宋体"/>
                <w:kern w:val="0"/>
                <w:sz w:val="22"/>
              </w:rPr>
            </w:pPr>
            <w:r w:rsidRPr="000A46B9">
              <w:rPr>
                <w:rFonts w:eastAsia="宋体" w:hint="eastAsia"/>
                <w:kern w:val="0"/>
                <w:sz w:val="22"/>
              </w:rPr>
              <w:t>市县畜牧兽医部门</w:t>
            </w:r>
          </w:p>
        </w:tc>
        <w:tc>
          <w:tcPr>
            <w:tcW w:w="2230" w:type="dxa"/>
            <w:vAlign w:val="center"/>
          </w:tcPr>
          <w:p w:rsidR="00643DB7" w:rsidRPr="000A46B9" w:rsidRDefault="00643DB7" w:rsidP="001C1015">
            <w:pPr>
              <w:spacing w:line="340" w:lineRule="exact"/>
              <w:rPr>
                <w:rFonts w:eastAsia="宋体"/>
                <w:kern w:val="0"/>
                <w:sz w:val="22"/>
              </w:rPr>
            </w:pPr>
            <w:r w:rsidRPr="000A46B9">
              <w:rPr>
                <w:rFonts w:eastAsia="宋体" w:hint="eastAsia"/>
                <w:kern w:val="0"/>
                <w:sz w:val="22"/>
              </w:rPr>
              <w:t>对生猪定点屠宰厂（场）未按规定建立质量追溯制度的处罚</w:t>
            </w:r>
          </w:p>
        </w:tc>
        <w:tc>
          <w:tcPr>
            <w:tcW w:w="857" w:type="dxa"/>
            <w:vAlign w:val="center"/>
          </w:tcPr>
          <w:p w:rsidR="00643DB7" w:rsidRPr="000A46B9" w:rsidRDefault="00643DB7" w:rsidP="00162A6D">
            <w:pPr>
              <w:spacing w:line="340" w:lineRule="exact"/>
              <w:jc w:val="center"/>
              <w:rPr>
                <w:rFonts w:eastAsia="宋体"/>
                <w:kern w:val="0"/>
                <w:sz w:val="22"/>
              </w:rPr>
            </w:pPr>
            <w:r w:rsidRPr="000A46B9">
              <w:rPr>
                <w:rFonts w:eastAsia="宋体" w:hint="eastAsia"/>
                <w:kern w:val="0"/>
                <w:sz w:val="22"/>
              </w:rPr>
              <w:t>行政处罚</w:t>
            </w:r>
          </w:p>
        </w:tc>
        <w:tc>
          <w:tcPr>
            <w:tcW w:w="3336" w:type="dxa"/>
            <w:vAlign w:val="center"/>
          </w:tcPr>
          <w:p w:rsidR="00643DB7" w:rsidRPr="000A46B9" w:rsidRDefault="00643DB7">
            <w:pPr>
              <w:spacing w:line="340" w:lineRule="exact"/>
              <w:jc w:val="center"/>
              <w:rPr>
                <w:rFonts w:eastAsia="宋体"/>
                <w:kern w:val="0"/>
                <w:sz w:val="22"/>
              </w:rPr>
            </w:pPr>
            <w:r w:rsidRPr="000A46B9">
              <w:rPr>
                <w:rFonts w:eastAsia="宋体"/>
                <w:kern w:val="0"/>
                <w:sz w:val="22"/>
              </w:rPr>
              <w:t>直接取消</w:t>
            </w:r>
          </w:p>
        </w:tc>
        <w:tc>
          <w:tcPr>
            <w:tcW w:w="5663" w:type="dxa"/>
            <w:vAlign w:val="center"/>
          </w:tcPr>
          <w:p w:rsidR="00643DB7" w:rsidRPr="000A46B9" w:rsidRDefault="00643DB7">
            <w:pPr>
              <w:spacing w:line="340" w:lineRule="exact"/>
              <w:rPr>
                <w:rFonts w:eastAsia="宋体"/>
                <w:kern w:val="0"/>
                <w:sz w:val="22"/>
              </w:rPr>
            </w:pPr>
          </w:p>
        </w:tc>
      </w:tr>
    </w:tbl>
    <w:p w:rsidR="00643DB7" w:rsidRDefault="00643DB7">
      <w:pPr>
        <w:spacing w:line="340" w:lineRule="exact"/>
        <w:rPr>
          <w:rFonts w:eastAsia="黑体"/>
        </w:rPr>
        <w:sectPr w:rsidR="00643DB7" w:rsidSect="001C1015">
          <w:footerReference w:type="even" r:id="rId9"/>
          <w:footerReference w:type="default" r:id="rId10"/>
          <w:pgSz w:w="16838" w:h="11906" w:orient="landscape" w:code="9"/>
          <w:pgMar w:top="1134" w:right="1134" w:bottom="1134" w:left="1134" w:header="851" w:footer="851" w:gutter="0"/>
          <w:cols w:space="425"/>
          <w:docGrid w:type="lines" w:linePitch="435"/>
        </w:sectPr>
      </w:pPr>
    </w:p>
    <w:p w:rsidR="00643DB7" w:rsidRDefault="00643DB7" w:rsidP="001C1015">
      <w:pPr>
        <w:spacing w:line="340" w:lineRule="exact"/>
        <w:rPr>
          <w:rFonts w:ascii="黑体" w:eastAsia="黑体" w:hAnsi="黑体" w:cs="黑体"/>
        </w:rPr>
      </w:pPr>
      <w:r>
        <w:rPr>
          <w:rFonts w:ascii="黑体" w:eastAsia="黑体" w:hAnsi="黑体" w:cs="黑体" w:hint="eastAsia"/>
        </w:rPr>
        <w:lastRenderedPageBreak/>
        <w:t>附件2</w:t>
      </w:r>
    </w:p>
    <w:p w:rsidR="00643DB7" w:rsidRPr="00E83F39" w:rsidRDefault="00643DB7" w:rsidP="00110649">
      <w:pPr>
        <w:spacing w:beforeLines="50" w:afterLines="50"/>
        <w:jc w:val="center"/>
        <w:rPr>
          <w:rFonts w:ascii="黑体" w:eastAsia="黑体" w:hAnsi="黑体" w:cs="黑体"/>
          <w:sz w:val="44"/>
          <w:szCs w:val="44"/>
        </w:rPr>
      </w:pPr>
      <w:r w:rsidRPr="00E83F39">
        <w:rPr>
          <w:rFonts w:ascii="华文中宋" w:eastAsia="华文中宋" w:hAnsi="华文中宋" w:cs="华文中宋" w:hint="eastAsia"/>
          <w:sz w:val="44"/>
          <w:szCs w:val="44"/>
        </w:rPr>
        <w:t>承接鲁政发〔2021〕1号文件调整的行政权力事项表</w:t>
      </w:r>
    </w:p>
    <w:tbl>
      <w:tblPr>
        <w:tblW w:w="1412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tblPr>
      <w:tblGrid>
        <w:gridCol w:w="716"/>
        <w:gridCol w:w="938"/>
        <w:gridCol w:w="1438"/>
        <w:gridCol w:w="999"/>
        <w:gridCol w:w="2199"/>
        <w:gridCol w:w="7834"/>
      </w:tblGrid>
      <w:tr w:rsidR="00643DB7" w:rsidRPr="00FA62A0" w:rsidTr="00162A6D">
        <w:trPr>
          <w:tblHeader/>
          <w:jc w:val="center"/>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sz w:val="22"/>
              </w:rPr>
              <w:t>序号</w:t>
            </w:r>
          </w:p>
        </w:tc>
        <w:tc>
          <w:tcPr>
            <w:tcW w:w="9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sz w:val="22"/>
              </w:rPr>
              <w:t>实施</w:t>
            </w:r>
          </w:p>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sz w:val="22"/>
              </w:rPr>
              <w:t>部门</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62A6D">
            <w:pPr>
              <w:spacing w:line="340" w:lineRule="exact"/>
              <w:jc w:val="center"/>
              <w:rPr>
                <w:rFonts w:ascii="黑体" w:eastAsia="黑体" w:hAnsi="黑体" w:cs="黑体"/>
                <w:sz w:val="22"/>
              </w:rPr>
            </w:pPr>
            <w:r w:rsidRPr="00FA62A0">
              <w:rPr>
                <w:rFonts w:ascii="黑体" w:eastAsia="黑体" w:hAnsi="黑体" w:cs="黑体" w:hint="eastAsia"/>
                <w:sz w:val="22"/>
              </w:rPr>
              <w:t>事项名称</w:t>
            </w:r>
          </w:p>
        </w:tc>
        <w:tc>
          <w:tcPr>
            <w:tcW w:w="99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DB7" w:rsidRDefault="00643DB7">
            <w:pPr>
              <w:spacing w:line="340" w:lineRule="exact"/>
              <w:jc w:val="center"/>
              <w:rPr>
                <w:rFonts w:ascii="黑体" w:eastAsia="黑体" w:hAnsi="黑体" w:cs="黑体"/>
                <w:sz w:val="22"/>
              </w:rPr>
            </w:pPr>
            <w:r w:rsidRPr="00FA62A0">
              <w:rPr>
                <w:rFonts w:ascii="黑体" w:eastAsia="黑体" w:hAnsi="黑体" w:cs="黑体" w:hint="eastAsia"/>
                <w:sz w:val="22"/>
              </w:rPr>
              <w:t>事项</w:t>
            </w:r>
          </w:p>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sz w:val="22"/>
              </w:rPr>
              <w:t>类型</w:t>
            </w:r>
          </w:p>
        </w:tc>
        <w:tc>
          <w:tcPr>
            <w:tcW w:w="2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sz w:val="22"/>
              </w:rPr>
              <w:t>调</w:t>
            </w:r>
            <w:r w:rsidR="003019BA">
              <w:rPr>
                <w:rFonts w:ascii="黑体" w:eastAsia="黑体" w:hAnsi="黑体" w:cs="黑体" w:hint="eastAsia"/>
                <w:sz w:val="22"/>
              </w:rPr>
              <w:t xml:space="preserve"> </w:t>
            </w:r>
            <w:r w:rsidRPr="00FA62A0">
              <w:rPr>
                <w:rFonts w:ascii="黑体" w:eastAsia="黑体" w:hAnsi="黑体" w:cs="黑体" w:hint="eastAsia"/>
                <w:sz w:val="22"/>
              </w:rPr>
              <w:t>整</w:t>
            </w:r>
            <w:r w:rsidR="003019BA">
              <w:rPr>
                <w:rFonts w:ascii="黑体" w:eastAsia="黑体" w:hAnsi="黑体" w:cs="黑体" w:hint="eastAsia"/>
                <w:sz w:val="22"/>
              </w:rPr>
              <w:t xml:space="preserve"> </w:t>
            </w:r>
            <w:r w:rsidRPr="00FA62A0">
              <w:rPr>
                <w:rFonts w:ascii="黑体" w:eastAsia="黑体" w:hAnsi="黑体" w:cs="黑体" w:hint="eastAsia"/>
                <w:sz w:val="22"/>
              </w:rPr>
              <w:t>意</w:t>
            </w:r>
            <w:r w:rsidR="003019BA">
              <w:rPr>
                <w:rFonts w:ascii="黑体" w:eastAsia="黑体" w:hAnsi="黑体" w:cs="黑体" w:hint="eastAsia"/>
                <w:sz w:val="22"/>
              </w:rPr>
              <w:t xml:space="preserve"> </w:t>
            </w:r>
            <w:r w:rsidRPr="00FA62A0">
              <w:rPr>
                <w:rFonts w:ascii="黑体" w:eastAsia="黑体" w:hAnsi="黑体" w:cs="黑体" w:hint="eastAsia"/>
                <w:sz w:val="22"/>
              </w:rPr>
              <w:t>见</w:t>
            </w:r>
          </w:p>
        </w:tc>
        <w:tc>
          <w:tcPr>
            <w:tcW w:w="7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jc w:val="center"/>
              <w:rPr>
                <w:rFonts w:ascii="黑体" w:eastAsia="黑体" w:hAnsi="黑体" w:cs="黑体"/>
                <w:sz w:val="22"/>
              </w:rPr>
            </w:pPr>
            <w:r w:rsidRPr="00FA62A0">
              <w:rPr>
                <w:rFonts w:ascii="黑体" w:eastAsia="黑体" w:hAnsi="黑体" w:cs="黑体" w:hint="eastAsia"/>
                <w:kern w:val="0"/>
                <w:sz w:val="22"/>
              </w:rPr>
              <w:t>加强事中事后监管措施</w:t>
            </w:r>
          </w:p>
        </w:tc>
      </w:tr>
      <w:tr w:rsidR="00643DB7" w:rsidRPr="00FA62A0" w:rsidTr="00162A6D">
        <w:trPr>
          <w:jc w:val="center"/>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jc w:val="center"/>
              <w:rPr>
                <w:rFonts w:eastAsia="宋体"/>
                <w:sz w:val="22"/>
              </w:rPr>
            </w:pPr>
            <w:r w:rsidRPr="00FA62A0">
              <w:rPr>
                <w:rFonts w:eastAsia="宋体" w:hint="eastAsia"/>
                <w:sz w:val="22"/>
              </w:rPr>
              <w:t>1</w:t>
            </w:r>
          </w:p>
        </w:tc>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spacing w:line="340" w:lineRule="exact"/>
              <w:rPr>
                <w:rFonts w:eastAsia="宋体"/>
                <w:sz w:val="22"/>
              </w:rPr>
            </w:pPr>
            <w:r w:rsidRPr="00FA62A0">
              <w:rPr>
                <w:rFonts w:eastAsia="宋体" w:hint="eastAsia"/>
                <w:sz w:val="22"/>
              </w:rPr>
              <w:t>市行政审批局</w:t>
            </w:r>
          </w:p>
        </w:tc>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62A6D">
            <w:pPr>
              <w:spacing w:line="340" w:lineRule="exact"/>
              <w:jc w:val="both"/>
              <w:rPr>
                <w:rFonts w:eastAsia="宋体"/>
                <w:sz w:val="22"/>
              </w:rPr>
            </w:pPr>
            <w:r w:rsidRPr="00FA62A0">
              <w:rPr>
                <w:rFonts w:eastAsia="宋体"/>
                <w:sz w:val="22"/>
              </w:rPr>
              <w:t>成品油零售经营资格审批</w:t>
            </w:r>
            <w:r w:rsidRPr="00FA62A0">
              <w:rPr>
                <w:rFonts w:eastAsia="宋体" w:hint="eastAsia"/>
                <w:sz w:val="22"/>
              </w:rPr>
              <w:t>（权责清单中事项名称为：成品油零售经营许可）</w:t>
            </w:r>
          </w:p>
        </w:tc>
        <w:tc>
          <w:tcPr>
            <w:tcW w:w="9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643DB7" w:rsidRPr="00FA62A0" w:rsidRDefault="00643DB7">
            <w:pPr>
              <w:spacing w:line="340" w:lineRule="exact"/>
              <w:jc w:val="center"/>
              <w:rPr>
                <w:rFonts w:eastAsia="宋体"/>
                <w:sz w:val="22"/>
              </w:rPr>
            </w:pPr>
            <w:r w:rsidRPr="00FA62A0">
              <w:rPr>
                <w:rFonts w:eastAsia="宋体"/>
                <w:sz w:val="22"/>
              </w:rPr>
              <w:t>行政许可</w:t>
            </w:r>
          </w:p>
        </w:tc>
        <w:tc>
          <w:tcPr>
            <w:tcW w:w="2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813894">
            <w:pPr>
              <w:widowControl/>
              <w:spacing w:line="340" w:lineRule="exact"/>
              <w:rPr>
                <w:rFonts w:eastAsia="宋体"/>
                <w:sz w:val="22"/>
              </w:rPr>
            </w:pPr>
            <w:r w:rsidRPr="00FA62A0">
              <w:rPr>
                <w:rFonts w:eastAsia="宋体" w:hint="eastAsia"/>
                <w:sz w:val="22"/>
              </w:rPr>
              <w:t>由</w:t>
            </w:r>
            <w:r w:rsidRPr="00FA62A0">
              <w:rPr>
                <w:rFonts w:eastAsia="宋体"/>
                <w:sz w:val="22"/>
              </w:rPr>
              <w:t>市</w:t>
            </w:r>
            <w:r w:rsidRPr="00FA62A0">
              <w:rPr>
                <w:rFonts w:eastAsia="宋体" w:hint="eastAsia"/>
                <w:sz w:val="22"/>
              </w:rPr>
              <w:t>行政审批局承接</w:t>
            </w:r>
            <w:r w:rsidRPr="00FA62A0">
              <w:rPr>
                <w:rFonts w:eastAsia="宋体"/>
                <w:sz w:val="22"/>
              </w:rPr>
              <w:t>实施</w:t>
            </w:r>
          </w:p>
        </w:tc>
        <w:tc>
          <w:tcPr>
            <w:tcW w:w="7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C20E3E" w:rsidRDefault="00643DB7">
            <w:pPr>
              <w:spacing w:line="340" w:lineRule="exact"/>
              <w:rPr>
                <w:rFonts w:eastAsia="宋体"/>
                <w:spacing w:val="-4"/>
                <w:kern w:val="0"/>
                <w:sz w:val="22"/>
              </w:rPr>
            </w:pPr>
            <w:r w:rsidRPr="00C20E3E">
              <w:rPr>
                <w:rFonts w:eastAsia="宋体" w:hint="eastAsia"/>
                <w:spacing w:val="-4"/>
                <w:kern w:val="0"/>
                <w:sz w:val="22"/>
              </w:rPr>
              <w:t>承接</w:t>
            </w:r>
            <w:r w:rsidRPr="00C20E3E">
              <w:rPr>
                <w:rFonts w:eastAsia="宋体"/>
                <w:spacing w:val="-4"/>
                <w:kern w:val="0"/>
                <w:sz w:val="22"/>
              </w:rPr>
              <w:t>后，</w:t>
            </w:r>
            <w:r w:rsidRPr="00C20E3E">
              <w:rPr>
                <w:rFonts w:eastAsia="宋体" w:hint="eastAsia"/>
                <w:spacing w:val="-4"/>
                <w:kern w:val="0"/>
                <w:sz w:val="22"/>
              </w:rPr>
              <w:t>商务和投资促进部门</w:t>
            </w:r>
            <w:r w:rsidRPr="00C20E3E">
              <w:rPr>
                <w:rFonts w:eastAsia="宋体"/>
                <w:spacing w:val="-4"/>
                <w:kern w:val="0"/>
                <w:sz w:val="22"/>
              </w:rPr>
              <w:t>要会同有关部门通过以下措施加强监管：</w:t>
            </w:r>
          </w:p>
          <w:p w:rsidR="00643DB7" w:rsidRPr="00C20E3E" w:rsidRDefault="00643DB7">
            <w:pPr>
              <w:spacing w:line="340" w:lineRule="exact"/>
              <w:rPr>
                <w:rFonts w:eastAsia="宋体"/>
                <w:spacing w:val="-4"/>
                <w:kern w:val="0"/>
                <w:sz w:val="22"/>
              </w:rPr>
            </w:pPr>
            <w:r w:rsidRPr="00C20E3E">
              <w:rPr>
                <w:rFonts w:eastAsia="宋体" w:hint="eastAsia"/>
                <w:spacing w:val="-4"/>
                <w:kern w:val="0"/>
                <w:sz w:val="22"/>
              </w:rPr>
              <w:t>1.</w:t>
            </w:r>
            <w:r w:rsidRPr="00C20E3E">
              <w:rPr>
                <w:rFonts w:eastAsia="宋体" w:hint="eastAsia"/>
                <w:spacing w:val="-4"/>
                <w:kern w:val="0"/>
                <w:sz w:val="22"/>
              </w:rPr>
              <w:t>市商务和投资促进局</w:t>
            </w:r>
            <w:r w:rsidRPr="00C20E3E">
              <w:rPr>
                <w:rFonts w:eastAsia="宋体"/>
                <w:spacing w:val="-4"/>
                <w:kern w:val="0"/>
                <w:sz w:val="22"/>
              </w:rPr>
              <w:t>严格落实成品油流通行业监管职责。要求成品油零售企业建立购销台账制度，完善油品来源、检验报告、检查记录等凭证材料档案。</w:t>
            </w:r>
            <w:r w:rsidRPr="00C20E3E">
              <w:rPr>
                <w:rFonts w:eastAsia="宋体" w:hint="eastAsia"/>
                <w:spacing w:val="-4"/>
                <w:kern w:val="0"/>
                <w:sz w:val="22"/>
              </w:rPr>
              <w:t>市商务和投资促进局</w:t>
            </w:r>
            <w:r w:rsidRPr="00C20E3E">
              <w:rPr>
                <w:rFonts w:eastAsia="宋体"/>
                <w:spacing w:val="-4"/>
                <w:kern w:val="0"/>
                <w:sz w:val="22"/>
              </w:rPr>
              <w:t>开展</w:t>
            </w:r>
            <w:r w:rsidRPr="00C20E3E">
              <w:rPr>
                <w:rFonts w:eastAsia="宋体"/>
                <w:spacing w:val="-4"/>
                <w:kern w:val="0"/>
                <w:sz w:val="22"/>
              </w:rPr>
              <w:t>“</w:t>
            </w:r>
            <w:r w:rsidRPr="00C20E3E">
              <w:rPr>
                <w:rFonts w:eastAsia="宋体"/>
                <w:spacing w:val="-4"/>
                <w:kern w:val="0"/>
                <w:sz w:val="22"/>
              </w:rPr>
              <w:t>双随机、一公开</w:t>
            </w:r>
            <w:r w:rsidRPr="00C20E3E">
              <w:rPr>
                <w:rFonts w:eastAsia="宋体"/>
                <w:spacing w:val="-4"/>
                <w:kern w:val="0"/>
                <w:sz w:val="22"/>
              </w:rPr>
              <w:t>”</w:t>
            </w:r>
            <w:r w:rsidRPr="00C20E3E">
              <w:rPr>
                <w:rFonts w:eastAsia="宋体"/>
                <w:spacing w:val="-4"/>
                <w:kern w:val="0"/>
                <w:sz w:val="22"/>
              </w:rPr>
              <w:t>监管，重点检查企业台账制度建立执行情况，发现违法违规行为依法处理或者提请有关部门予以查处。结合企业诚信经营和风险状况依法实施差异化监管。支持行业协会发挥行业自律作用。</w:t>
            </w:r>
          </w:p>
          <w:p w:rsidR="00643DB7" w:rsidRPr="00C20E3E" w:rsidRDefault="00643DB7">
            <w:pPr>
              <w:spacing w:line="340" w:lineRule="exact"/>
              <w:rPr>
                <w:rFonts w:eastAsia="宋体"/>
                <w:spacing w:val="-4"/>
                <w:kern w:val="0"/>
                <w:sz w:val="22"/>
              </w:rPr>
            </w:pPr>
            <w:r w:rsidRPr="00C20E3E">
              <w:rPr>
                <w:rFonts w:eastAsia="宋体" w:hint="eastAsia"/>
                <w:spacing w:val="-4"/>
                <w:kern w:val="0"/>
                <w:sz w:val="22"/>
              </w:rPr>
              <w:t>2.</w:t>
            </w:r>
            <w:r w:rsidRPr="00C20E3E">
              <w:rPr>
                <w:rFonts w:eastAsia="宋体"/>
                <w:spacing w:val="-4"/>
                <w:kern w:val="0"/>
                <w:sz w:val="22"/>
              </w:rPr>
              <w:t>地方政府严格落实属地监管职责。</w:t>
            </w:r>
            <w:r w:rsidRPr="00C20E3E">
              <w:rPr>
                <w:rFonts w:eastAsia="宋体" w:hint="eastAsia"/>
                <w:spacing w:val="-4"/>
                <w:kern w:val="0"/>
                <w:sz w:val="22"/>
              </w:rPr>
              <w:t>市商务和投资促进局</w:t>
            </w:r>
            <w:r w:rsidRPr="00C20E3E">
              <w:rPr>
                <w:rFonts w:eastAsia="宋体"/>
                <w:spacing w:val="-4"/>
                <w:kern w:val="0"/>
                <w:sz w:val="22"/>
              </w:rPr>
              <w:t>要</w:t>
            </w:r>
            <w:r w:rsidRPr="00C20E3E">
              <w:rPr>
                <w:rFonts w:eastAsia="宋体" w:hint="eastAsia"/>
                <w:spacing w:val="-4"/>
                <w:kern w:val="0"/>
                <w:sz w:val="22"/>
              </w:rPr>
              <w:t>牵头</w:t>
            </w:r>
            <w:r w:rsidRPr="00C20E3E">
              <w:rPr>
                <w:rFonts w:eastAsia="宋体"/>
                <w:spacing w:val="-4"/>
                <w:kern w:val="0"/>
                <w:sz w:val="22"/>
              </w:rPr>
              <w:t>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w:t>
            </w:r>
          </w:p>
          <w:p w:rsidR="00643DB7" w:rsidRPr="00C20E3E" w:rsidRDefault="00643DB7">
            <w:pPr>
              <w:spacing w:line="340" w:lineRule="exact"/>
              <w:rPr>
                <w:rFonts w:eastAsia="宋体"/>
                <w:spacing w:val="-4"/>
                <w:kern w:val="0"/>
                <w:sz w:val="22"/>
              </w:rPr>
            </w:pPr>
            <w:r w:rsidRPr="00C20E3E">
              <w:rPr>
                <w:rFonts w:eastAsia="宋体" w:hint="eastAsia"/>
                <w:spacing w:val="-4"/>
                <w:kern w:val="0"/>
                <w:sz w:val="22"/>
              </w:rPr>
              <w:t>3.</w:t>
            </w:r>
            <w:r w:rsidRPr="00C20E3E">
              <w:rPr>
                <w:rFonts w:eastAsia="宋体"/>
                <w:spacing w:val="-4"/>
                <w:kern w:val="0"/>
                <w:sz w:val="22"/>
              </w:rPr>
              <w:t>相关部门严格落实专项监管职责。从事成品油零售经营活动的企业必须符合自然资源、规划、建设、质量计量、环保、安全生产、消防、治安反恐、商务、税务、交通运输、气象等方面法律法规和标准要求，依法依规开展经营。公安、自然资源、生态环境、住房城乡建设、交通运输、商务</w:t>
            </w:r>
            <w:r w:rsidRPr="00C20E3E">
              <w:rPr>
                <w:rFonts w:eastAsia="宋体" w:hint="eastAsia"/>
                <w:spacing w:val="-4"/>
                <w:kern w:val="0"/>
                <w:sz w:val="22"/>
              </w:rPr>
              <w:t>和投资促进</w:t>
            </w:r>
            <w:r w:rsidRPr="00C20E3E">
              <w:rPr>
                <w:rFonts w:eastAsia="宋体"/>
                <w:spacing w:val="-4"/>
                <w:kern w:val="0"/>
                <w:sz w:val="22"/>
              </w:rPr>
              <w:t>、应急管理、税务、市场监管、能源等部门按职责依法依规加强监管，承担安全生产监管责任的部门切实履行监管责任、守牢安全底线。</w:t>
            </w:r>
          </w:p>
          <w:p w:rsidR="00643DB7" w:rsidRPr="00C20E3E" w:rsidRDefault="00643DB7">
            <w:pPr>
              <w:spacing w:line="340" w:lineRule="exact"/>
              <w:rPr>
                <w:rFonts w:eastAsia="宋体"/>
                <w:spacing w:val="-4"/>
                <w:sz w:val="22"/>
              </w:rPr>
            </w:pPr>
            <w:r w:rsidRPr="00C20E3E">
              <w:rPr>
                <w:rFonts w:eastAsia="宋体" w:hint="eastAsia"/>
                <w:spacing w:val="-4"/>
                <w:kern w:val="0"/>
                <w:sz w:val="22"/>
              </w:rPr>
              <w:t>4.</w:t>
            </w:r>
            <w:r w:rsidRPr="00C20E3E">
              <w:rPr>
                <w:rFonts w:eastAsia="宋体"/>
                <w:spacing w:val="-4"/>
                <w:kern w:val="0"/>
                <w:sz w:val="22"/>
              </w:rPr>
              <w:t>加强成品油零售行业监管信息共享运用。</w:t>
            </w:r>
            <w:r w:rsidRPr="00C20E3E">
              <w:rPr>
                <w:rFonts w:eastAsia="宋体" w:hint="eastAsia"/>
                <w:spacing w:val="-4"/>
                <w:kern w:val="0"/>
                <w:sz w:val="22"/>
              </w:rPr>
              <w:t>商务和投资促进部门</w:t>
            </w:r>
            <w:r w:rsidRPr="00C20E3E">
              <w:rPr>
                <w:rFonts w:eastAsia="宋体"/>
                <w:spacing w:val="-4"/>
                <w:kern w:val="0"/>
                <w:sz w:val="22"/>
              </w:rPr>
              <w:t>要将改革前已取得相应许可的成品油零售企业信息推送至有关主管部门。</w:t>
            </w:r>
            <w:r w:rsidRPr="00C20E3E">
              <w:rPr>
                <w:rFonts w:eastAsia="宋体" w:hint="eastAsia"/>
                <w:spacing w:val="-4"/>
                <w:kern w:val="0"/>
                <w:sz w:val="22"/>
              </w:rPr>
              <w:t>商务和投资促进部门</w:t>
            </w:r>
            <w:r w:rsidRPr="00C20E3E">
              <w:rPr>
                <w:rFonts w:eastAsia="宋体"/>
                <w:spacing w:val="-4"/>
                <w:kern w:val="0"/>
                <w:sz w:val="22"/>
              </w:rPr>
              <w:t>要将行业监管中发现的超经营范围经营企业信息或者无照经营信息及时推送至有关主管部门。各有关主管部门要充分运用共享的监管信息，有针对性地加强监管执法。</w:t>
            </w:r>
          </w:p>
        </w:tc>
      </w:tr>
      <w:tr w:rsidR="00643DB7" w:rsidRPr="00FA62A0" w:rsidTr="00162A6D">
        <w:trPr>
          <w:trHeight w:val="8636"/>
          <w:jc w:val="center"/>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C1015">
            <w:pPr>
              <w:widowControl/>
              <w:spacing w:line="440" w:lineRule="exact"/>
              <w:jc w:val="center"/>
              <w:textAlignment w:val="center"/>
              <w:rPr>
                <w:rFonts w:eastAsia="宋体"/>
                <w:kern w:val="0"/>
                <w:sz w:val="22"/>
              </w:rPr>
            </w:pPr>
            <w:r w:rsidRPr="00FA62A0">
              <w:rPr>
                <w:rFonts w:eastAsia="宋体" w:hint="eastAsia"/>
                <w:sz w:val="22"/>
              </w:rPr>
              <w:lastRenderedPageBreak/>
              <w:t>2</w:t>
            </w:r>
          </w:p>
        </w:tc>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C1015">
            <w:pPr>
              <w:widowControl/>
              <w:spacing w:line="440" w:lineRule="exact"/>
              <w:rPr>
                <w:rFonts w:eastAsia="宋体"/>
                <w:kern w:val="0"/>
                <w:sz w:val="22"/>
              </w:rPr>
            </w:pPr>
            <w:r w:rsidRPr="00FA62A0">
              <w:rPr>
                <w:rFonts w:eastAsia="宋体" w:hint="eastAsia"/>
                <w:kern w:val="0"/>
                <w:sz w:val="22"/>
              </w:rPr>
              <w:t>市行政审批局</w:t>
            </w:r>
          </w:p>
        </w:tc>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62A6D">
            <w:pPr>
              <w:widowControl/>
              <w:spacing w:line="440" w:lineRule="exact"/>
              <w:jc w:val="both"/>
              <w:rPr>
                <w:rFonts w:eastAsia="宋体"/>
                <w:sz w:val="22"/>
              </w:rPr>
            </w:pPr>
            <w:r w:rsidRPr="00FA62A0">
              <w:rPr>
                <w:rFonts w:ascii="宋体" w:eastAsia="宋体"/>
                <w:sz w:val="22"/>
              </w:rPr>
              <w:t>检验检测机构资质认定</w:t>
            </w:r>
            <w:r w:rsidRPr="00FA62A0">
              <w:rPr>
                <w:rFonts w:ascii="宋体" w:eastAsia="宋体"/>
                <w:sz w:val="22"/>
              </w:rPr>
              <w:t>——</w:t>
            </w:r>
            <w:r w:rsidRPr="00FA62A0">
              <w:rPr>
                <w:rFonts w:ascii="宋体" w:eastAsia="宋体"/>
                <w:sz w:val="22"/>
              </w:rPr>
              <w:t>林业质检机构资质认定、林木种子质量检验机构资质认定、草种质量检验机构资质认定</w:t>
            </w:r>
          </w:p>
        </w:tc>
        <w:tc>
          <w:tcPr>
            <w:tcW w:w="9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643DB7" w:rsidRPr="00FA62A0" w:rsidRDefault="00643DB7" w:rsidP="001C1015">
            <w:pPr>
              <w:widowControl/>
              <w:spacing w:line="440" w:lineRule="exact"/>
              <w:jc w:val="center"/>
              <w:rPr>
                <w:rFonts w:eastAsia="宋体"/>
                <w:kern w:val="0"/>
                <w:sz w:val="22"/>
              </w:rPr>
            </w:pPr>
            <w:r w:rsidRPr="00FA62A0">
              <w:rPr>
                <w:rFonts w:ascii="宋体" w:eastAsia="宋体"/>
                <w:sz w:val="22"/>
              </w:rPr>
              <w:t>行政许可</w:t>
            </w:r>
          </w:p>
        </w:tc>
        <w:tc>
          <w:tcPr>
            <w:tcW w:w="2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10649">
            <w:pPr>
              <w:widowControl/>
              <w:spacing w:line="500" w:lineRule="exact"/>
              <w:rPr>
                <w:rFonts w:eastAsia="宋体"/>
                <w:sz w:val="22"/>
              </w:rPr>
            </w:pPr>
            <w:r w:rsidRPr="00FA62A0">
              <w:rPr>
                <w:rFonts w:eastAsia="宋体"/>
                <w:sz w:val="22"/>
              </w:rPr>
              <w:t>衔接取消林业部门实施的</w:t>
            </w:r>
            <w:r w:rsidRPr="00FA62A0">
              <w:rPr>
                <w:rFonts w:eastAsia="宋体"/>
                <w:kern w:val="0"/>
                <w:sz w:val="22"/>
              </w:rPr>
              <w:t>3</w:t>
            </w:r>
            <w:r w:rsidRPr="00FA62A0">
              <w:rPr>
                <w:rFonts w:eastAsia="宋体"/>
                <w:kern w:val="0"/>
                <w:sz w:val="22"/>
              </w:rPr>
              <w:t>个行政许可事项</w:t>
            </w:r>
            <w:r w:rsidRPr="00FA62A0">
              <w:rPr>
                <w:rFonts w:eastAsia="宋体"/>
                <w:kern w:val="0"/>
                <w:sz w:val="22"/>
              </w:rPr>
              <w:t>“</w:t>
            </w:r>
            <w:r w:rsidRPr="00FA62A0">
              <w:rPr>
                <w:rFonts w:eastAsia="宋体"/>
                <w:kern w:val="0"/>
                <w:sz w:val="22"/>
              </w:rPr>
              <w:t>林业质检机构资质认定</w:t>
            </w:r>
            <w:r w:rsidRPr="00FA62A0">
              <w:rPr>
                <w:rFonts w:eastAsia="宋体"/>
                <w:kern w:val="0"/>
                <w:sz w:val="22"/>
              </w:rPr>
              <w:t>”“</w:t>
            </w:r>
            <w:r w:rsidRPr="00FA62A0">
              <w:rPr>
                <w:rFonts w:eastAsia="宋体"/>
                <w:kern w:val="0"/>
                <w:sz w:val="22"/>
              </w:rPr>
              <w:t>林木种子质量检验机构资质认定</w:t>
            </w:r>
            <w:r w:rsidRPr="00FA62A0">
              <w:rPr>
                <w:rFonts w:eastAsia="宋体"/>
                <w:kern w:val="0"/>
                <w:sz w:val="22"/>
              </w:rPr>
              <w:t>”“</w:t>
            </w:r>
            <w:r w:rsidRPr="00FA62A0">
              <w:rPr>
                <w:rFonts w:eastAsia="宋体"/>
                <w:kern w:val="0"/>
                <w:sz w:val="22"/>
              </w:rPr>
              <w:t>草种质量检验机构资质认定</w:t>
            </w:r>
            <w:r w:rsidRPr="00FA62A0">
              <w:rPr>
                <w:rFonts w:eastAsia="宋体"/>
                <w:kern w:val="0"/>
                <w:sz w:val="22"/>
              </w:rPr>
              <w:t>”</w:t>
            </w:r>
            <w:r w:rsidR="00110649">
              <w:rPr>
                <w:rFonts w:eastAsia="宋体" w:hint="eastAsia"/>
                <w:kern w:val="0"/>
                <w:sz w:val="22"/>
              </w:rPr>
              <w:t>。同时，</w:t>
            </w:r>
            <w:r w:rsidRPr="00FA62A0">
              <w:rPr>
                <w:rFonts w:eastAsia="宋体"/>
                <w:sz w:val="22"/>
              </w:rPr>
              <w:t>市行政审批局</w:t>
            </w:r>
            <w:r w:rsidRPr="00FA62A0">
              <w:rPr>
                <w:rFonts w:eastAsia="宋体" w:hint="eastAsia"/>
                <w:sz w:val="22"/>
              </w:rPr>
              <w:t>受</w:t>
            </w:r>
            <w:r w:rsidRPr="00FA62A0">
              <w:rPr>
                <w:rFonts w:eastAsia="宋体"/>
                <w:sz w:val="22"/>
              </w:rPr>
              <w:t>省市场监管局委托</w:t>
            </w:r>
            <w:r w:rsidRPr="00FA62A0">
              <w:rPr>
                <w:rFonts w:eastAsia="宋体" w:hint="eastAsia"/>
                <w:sz w:val="22"/>
              </w:rPr>
              <w:t>，承接</w:t>
            </w:r>
            <w:r w:rsidRPr="00FA62A0">
              <w:rPr>
                <w:rFonts w:eastAsia="宋体"/>
                <w:sz w:val="22"/>
              </w:rPr>
              <w:t>实施</w:t>
            </w:r>
          </w:p>
        </w:tc>
        <w:tc>
          <w:tcPr>
            <w:tcW w:w="7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077C18">
            <w:pPr>
              <w:spacing w:line="500" w:lineRule="exact"/>
              <w:rPr>
                <w:rFonts w:eastAsia="宋体"/>
                <w:sz w:val="22"/>
              </w:rPr>
            </w:pPr>
            <w:r w:rsidRPr="00FA62A0">
              <w:rPr>
                <w:rFonts w:ascii="宋体" w:eastAsia="宋体" w:hint="eastAsia"/>
                <w:sz w:val="22"/>
              </w:rPr>
              <w:t>受</w:t>
            </w:r>
            <w:r w:rsidRPr="00FA62A0">
              <w:rPr>
                <w:rFonts w:ascii="宋体" w:eastAsia="宋体"/>
                <w:sz w:val="22"/>
              </w:rPr>
              <w:t>委托</w:t>
            </w:r>
            <w:r w:rsidRPr="00FA62A0">
              <w:rPr>
                <w:rFonts w:ascii="宋体" w:eastAsia="宋体" w:hint="eastAsia"/>
                <w:sz w:val="22"/>
              </w:rPr>
              <w:t>承接实施</w:t>
            </w:r>
            <w:r w:rsidRPr="00FA62A0">
              <w:rPr>
                <w:rFonts w:ascii="宋体" w:eastAsia="宋体"/>
                <w:sz w:val="22"/>
              </w:rPr>
              <w:t>后，市场监管部门和自然资源部门要通过以下措施加强监管：</w:t>
            </w:r>
          </w:p>
          <w:p w:rsidR="00643DB7" w:rsidRPr="00FA62A0" w:rsidRDefault="00643DB7" w:rsidP="00077C18">
            <w:pPr>
              <w:spacing w:line="500" w:lineRule="exact"/>
              <w:rPr>
                <w:rFonts w:eastAsia="宋体"/>
                <w:sz w:val="22"/>
              </w:rPr>
            </w:pPr>
            <w:r w:rsidRPr="00FA62A0">
              <w:rPr>
                <w:rFonts w:eastAsia="宋体" w:hint="eastAsia"/>
                <w:sz w:val="22"/>
              </w:rPr>
              <w:t>1.</w:t>
            </w:r>
            <w:r w:rsidRPr="00FA62A0">
              <w:rPr>
                <w:rFonts w:ascii="宋体" w:eastAsia="宋体"/>
                <w:sz w:val="22"/>
              </w:rPr>
              <w:t>市县两级市场监管部门要通过</w:t>
            </w:r>
            <w:r w:rsidRPr="00FA62A0">
              <w:rPr>
                <w:rFonts w:ascii="宋体" w:eastAsia="宋体"/>
                <w:sz w:val="22"/>
              </w:rPr>
              <w:t>“</w:t>
            </w:r>
            <w:r w:rsidRPr="00FA62A0">
              <w:rPr>
                <w:rFonts w:ascii="宋体" w:eastAsia="宋体"/>
                <w:sz w:val="22"/>
              </w:rPr>
              <w:t>双随机、一公开</w:t>
            </w:r>
            <w:r w:rsidRPr="00FA62A0">
              <w:rPr>
                <w:rFonts w:ascii="宋体" w:eastAsia="宋体"/>
                <w:sz w:val="22"/>
              </w:rPr>
              <w:t>”</w:t>
            </w:r>
            <w:r w:rsidRPr="00FA62A0">
              <w:rPr>
                <w:rFonts w:ascii="宋体" w:eastAsia="宋体"/>
                <w:sz w:val="22"/>
              </w:rPr>
              <w:t>监管、重点监管、信用监管等方式，对相关检验检测机构实施监督管理，发现违法违规行为要依法查处并向社会公开结果，涉及草种质量检验机构的还要及时推送至同级</w:t>
            </w:r>
            <w:r w:rsidRPr="00FA62A0">
              <w:rPr>
                <w:rFonts w:ascii="宋体" w:eastAsia="宋体" w:hint="eastAsia"/>
                <w:sz w:val="22"/>
              </w:rPr>
              <w:t>林业主管</w:t>
            </w:r>
            <w:r w:rsidRPr="00FA62A0">
              <w:rPr>
                <w:rFonts w:ascii="宋体" w:eastAsia="宋体"/>
                <w:sz w:val="22"/>
              </w:rPr>
              <w:t>部门。</w:t>
            </w:r>
          </w:p>
          <w:p w:rsidR="00643DB7" w:rsidRPr="00FA62A0" w:rsidRDefault="00643DB7" w:rsidP="00077C18">
            <w:pPr>
              <w:spacing w:line="500" w:lineRule="exact"/>
              <w:rPr>
                <w:rFonts w:eastAsia="宋体"/>
                <w:kern w:val="0"/>
                <w:sz w:val="22"/>
              </w:rPr>
            </w:pPr>
            <w:r w:rsidRPr="00FA62A0">
              <w:rPr>
                <w:rFonts w:eastAsia="宋体" w:hint="eastAsia"/>
                <w:sz w:val="22"/>
              </w:rPr>
              <w:t>2.</w:t>
            </w:r>
            <w:r w:rsidRPr="00FA62A0">
              <w:rPr>
                <w:rFonts w:ascii="宋体" w:eastAsia="宋体"/>
                <w:sz w:val="22"/>
              </w:rPr>
              <w:t>市县两级林业主管部门依法委托有关检验检测机构从事检验检测活动，并对检验检测活动进行监管，指导有关检验检测机构提升业务能力和管理水平。发现违法违规行为要及时固定证据，确定违法事实，依法依规进行查处。需要撤销检测机构资质的，要及时通报有关市场监管部门，市场监管部门应当依法依规处理。</w:t>
            </w:r>
          </w:p>
        </w:tc>
      </w:tr>
      <w:tr w:rsidR="00643DB7" w:rsidRPr="00FA62A0" w:rsidTr="00162A6D">
        <w:trPr>
          <w:trHeight w:val="6226"/>
          <w:jc w:val="center"/>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jc w:val="center"/>
              <w:textAlignment w:val="center"/>
              <w:rPr>
                <w:rFonts w:eastAsia="宋体"/>
                <w:sz w:val="22"/>
              </w:rPr>
            </w:pPr>
            <w:r w:rsidRPr="00FA62A0">
              <w:rPr>
                <w:rFonts w:eastAsia="宋体" w:hint="eastAsia"/>
                <w:sz w:val="22"/>
              </w:rPr>
              <w:lastRenderedPageBreak/>
              <w:t>3</w:t>
            </w:r>
          </w:p>
        </w:tc>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spacing w:line="340" w:lineRule="exact"/>
              <w:rPr>
                <w:rFonts w:eastAsia="宋体"/>
                <w:kern w:val="0"/>
                <w:sz w:val="22"/>
              </w:rPr>
            </w:pPr>
            <w:r w:rsidRPr="00FA62A0">
              <w:rPr>
                <w:rFonts w:eastAsia="宋体" w:hint="eastAsia"/>
                <w:kern w:val="0"/>
                <w:sz w:val="22"/>
              </w:rPr>
              <w:t>市行政审批局</w:t>
            </w:r>
          </w:p>
        </w:tc>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62A6D">
            <w:pPr>
              <w:widowControl/>
              <w:spacing w:line="340" w:lineRule="exact"/>
              <w:jc w:val="both"/>
              <w:rPr>
                <w:rFonts w:ascii="宋体" w:eastAsia="宋体"/>
                <w:sz w:val="22"/>
              </w:rPr>
            </w:pPr>
            <w:r w:rsidRPr="00FA62A0">
              <w:rPr>
                <w:rFonts w:eastAsia="宋体"/>
                <w:sz w:val="22"/>
              </w:rPr>
              <w:t>工业产品生产许可</w:t>
            </w:r>
            <w:r w:rsidRPr="00FA62A0">
              <w:rPr>
                <w:rFonts w:eastAsia="宋体"/>
                <w:sz w:val="22"/>
              </w:rPr>
              <w:t>——</w:t>
            </w:r>
            <w:r w:rsidRPr="00FA62A0">
              <w:rPr>
                <w:rFonts w:eastAsia="宋体"/>
                <w:sz w:val="22"/>
                <w:lang w:val="zh-TW"/>
              </w:rPr>
              <w:t>建筑用钢筋、水泥、广播电视传输设备、人民币鉴别仪、预应力混凝土铁路桥简支梁等</w:t>
            </w:r>
            <w:r w:rsidRPr="00FA62A0">
              <w:rPr>
                <w:rFonts w:eastAsia="宋体"/>
                <w:sz w:val="22"/>
                <w:lang w:val="zh-TW"/>
              </w:rPr>
              <w:t>5</w:t>
            </w:r>
            <w:r w:rsidRPr="00FA62A0">
              <w:rPr>
                <w:rFonts w:eastAsia="宋体"/>
                <w:sz w:val="22"/>
                <w:lang w:val="zh-TW"/>
              </w:rPr>
              <w:t>类产品生产许可</w:t>
            </w:r>
          </w:p>
        </w:tc>
        <w:tc>
          <w:tcPr>
            <w:tcW w:w="9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643DB7" w:rsidRPr="00FA62A0" w:rsidRDefault="00643DB7">
            <w:pPr>
              <w:widowControl/>
              <w:spacing w:line="340" w:lineRule="exact"/>
              <w:jc w:val="center"/>
              <w:rPr>
                <w:rFonts w:ascii="宋体" w:eastAsia="宋体"/>
                <w:sz w:val="22"/>
              </w:rPr>
            </w:pPr>
            <w:r w:rsidRPr="00FA62A0">
              <w:rPr>
                <w:rFonts w:eastAsia="宋体"/>
                <w:sz w:val="22"/>
              </w:rPr>
              <w:t>行政许可</w:t>
            </w:r>
          </w:p>
        </w:tc>
        <w:tc>
          <w:tcPr>
            <w:tcW w:w="2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spacing w:line="340" w:lineRule="exact"/>
              <w:rPr>
                <w:rFonts w:eastAsia="宋体"/>
                <w:sz w:val="22"/>
              </w:rPr>
            </w:pPr>
            <w:r w:rsidRPr="00FA62A0">
              <w:rPr>
                <w:rFonts w:eastAsia="宋体"/>
                <w:sz w:val="22"/>
              </w:rPr>
              <w:t>市</w:t>
            </w:r>
            <w:r w:rsidRPr="00FA62A0">
              <w:rPr>
                <w:rFonts w:eastAsia="宋体" w:hint="eastAsia"/>
                <w:sz w:val="22"/>
              </w:rPr>
              <w:t>行政审批局受</w:t>
            </w:r>
            <w:r w:rsidRPr="00FA62A0">
              <w:rPr>
                <w:rFonts w:eastAsia="宋体"/>
                <w:sz w:val="22"/>
              </w:rPr>
              <w:t>省市场监管局委托</w:t>
            </w:r>
            <w:r w:rsidRPr="00FA62A0">
              <w:rPr>
                <w:rFonts w:eastAsia="宋体" w:hint="eastAsia"/>
                <w:sz w:val="22"/>
              </w:rPr>
              <w:t>，承接</w:t>
            </w:r>
            <w:r w:rsidRPr="00FA62A0">
              <w:rPr>
                <w:rFonts w:eastAsia="宋体"/>
                <w:sz w:val="22"/>
              </w:rPr>
              <w:t>实施</w:t>
            </w:r>
          </w:p>
        </w:tc>
        <w:tc>
          <w:tcPr>
            <w:tcW w:w="7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C20E3E" w:rsidRDefault="00643DB7" w:rsidP="001C1015">
            <w:pPr>
              <w:spacing w:line="360" w:lineRule="exact"/>
              <w:rPr>
                <w:rFonts w:eastAsia="宋体"/>
                <w:spacing w:val="-4"/>
                <w:kern w:val="0"/>
                <w:sz w:val="22"/>
              </w:rPr>
            </w:pPr>
            <w:r w:rsidRPr="00FA62A0">
              <w:rPr>
                <w:rFonts w:eastAsia="宋体" w:hint="eastAsia"/>
                <w:kern w:val="0"/>
                <w:sz w:val="22"/>
              </w:rPr>
              <w:t>受</w:t>
            </w:r>
            <w:r w:rsidRPr="00C20E3E">
              <w:rPr>
                <w:rFonts w:eastAsia="宋体" w:hint="eastAsia"/>
                <w:spacing w:val="-4"/>
                <w:kern w:val="0"/>
                <w:sz w:val="22"/>
              </w:rPr>
              <w:t>委托承接实施后，市级</w:t>
            </w:r>
            <w:r w:rsidRPr="00C20E3E">
              <w:rPr>
                <w:rFonts w:ascii="宋体" w:eastAsia="宋体"/>
                <w:spacing w:val="-4"/>
                <w:sz w:val="22"/>
              </w:rPr>
              <w:t>市场监管部门</w:t>
            </w:r>
            <w:r w:rsidRPr="00C20E3E">
              <w:rPr>
                <w:rFonts w:eastAsia="宋体" w:hint="eastAsia"/>
                <w:spacing w:val="-4"/>
                <w:kern w:val="0"/>
                <w:sz w:val="22"/>
              </w:rPr>
              <w:t>会同有关部门通过以下措施加强监管：</w:t>
            </w:r>
          </w:p>
          <w:p w:rsidR="00643DB7" w:rsidRPr="00C20E3E" w:rsidRDefault="00643DB7" w:rsidP="001C1015">
            <w:pPr>
              <w:spacing w:line="360" w:lineRule="exact"/>
              <w:rPr>
                <w:rFonts w:eastAsia="宋体"/>
                <w:spacing w:val="-4"/>
                <w:kern w:val="0"/>
                <w:sz w:val="22"/>
              </w:rPr>
            </w:pPr>
            <w:r w:rsidRPr="00C20E3E">
              <w:rPr>
                <w:rFonts w:eastAsia="宋体" w:hint="eastAsia"/>
                <w:spacing w:val="-4"/>
                <w:kern w:val="0"/>
                <w:sz w:val="22"/>
              </w:rPr>
              <w:t>1.</w:t>
            </w:r>
            <w:r w:rsidRPr="00C20E3E">
              <w:rPr>
                <w:rFonts w:eastAsia="宋体" w:hint="eastAsia"/>
                <w:spacing w:val="-4"/>
                <w:kern w:val="0"/>
                <w:sz w:val="22"/>
              </w:rPr>
              <w:t>督促获证企业持续保持生产合格产品能力。对于获证企业，要按照“双随机、一公开”的要求开展日常监督检查，督促企业保持获证条件。对故意提供虚假材料、实际不具备生产条件骗取许可证的企业，按照《行政许可法》规定处理，并纳入国家企业信用信息公示系统。</w:t>
            </w:r>
          </w:p>
          <w:p w:rsidR="00643DB7" w:rsidRPr="00C20E3E" w:rsidRDefault="00643DB7" w:rsidP="001C1015">
            <w:pPr>
              <w:spacing w:line="360" w:lineRule="exact"/>
              <w:rPr>
                <w:rFonts w:eastAsia="宋体"/>
                <w:spacing w:val="-4"/>
                <w:kern w:val="0"/>
                <w:sz w:val="22"/>
              </w:rPr>
            </w:pPr>
            <w:r w:rsidRPr="00C20E3E">
              <w:rPr>
                <w:rFonts w:eastAsia="宋体" w:hint="eastAsia"/>
                <w:spacing w:val="-4"/>
                <w:kern w:val="0"/>
                <w:sz w:val="22"/>
              </w:rPr>
              <w:t>2.</w:t>
            </w:r>
            <w:r w:rsidRPr="00C20E3E">
              <w:rPr>
                <w:rFonts w:eastAsia="宋体" w:hint="eastAsia"/>
                <w:spacing w:val="-4"/>
                <w:kern w:val="0"/>
                <w:sz w:val="22"/>
              </w:rPr>
              <w:t>配合省局和检验机构，加强产品质量安全风险监测。围绕已取消和下放生产许可证管理的产品，市场监管部门要加强行业质量安全风险监测、评估，强化区域监测信息共享，对发现的产品质量安全风险及早研判、及时处置。</w:t>
            </w:r>
          </w:p>
          <w:p w:rsidR="00643DB7" w:rsidRPr="00C20E3E" w:rsidRDefault="00643DB7" w:rsidP="001C1015">
            <w:pPr>
              <w:spacing w:line="360" w:lineRule="exact"/>
              <w:rPr>
                <w:rFonts w:eastAsia="宋体"/>
                <w:spacing w:val="-4"/>
                <w:kern w:val="0"/>
                <w:sz w:val="22"/>
              </w:rPr>
            </w:pPr>
            <w:r w:rsidRPr="00C20E3E">
              <w:rPr>
                <w:rFonts w:eastAsia="宋体" w:hint="eastAsia"/>
                <w:spacing w:val="-4"/>
                <w:kern w:val="0"/>
                <w:sz w:val="22"/>
              </w:rPr>
              <w:t>3.</w:t>
            </w:r>
            <w:r w:rsidRPr="00C20E3E">
              <w:rPr>
                <w:rFonts w:eastAsia="宋体" w:hint="eastAsia"/>
                <w:spacing w:val="-4"/>
                <w:kern w:val="0"/>
                <w:sz w:val="22"/>
              </w:rPr>
              <w:t>加大产品质量监督抽查力度。加大监督抽查力度，依法向社会公开监督抽查结果，强化后处理，对抽查发现的不合格产品，依法责令企业停止生产、销售并限期整改。对出现区域性质量安全问题的，要及时约谈地方政府和企业负责人，督促整改、落实主体责任。</w:t>
            </w:r>
          </w:p>
          <w:p w:rsidR="00643DB7" w:rsidRPr="00C20E3E" w:rsidRDefault="00643DB7" w:rsidP="001C1015">
            <w:pPr>
              <w:spacing w:line="360" w:lineRule="exact"/>
              <w:rPr>
                <w:rFonts w:eastAsia="宋体"/>
                <w:spacing w:val="-4"/>
                <w:kern w:val="0"/>
                <w:sz w:val="22"/>
              </w:rPr>
            </w:pPr>
            <w:r w:rsidRPr="00C20E3E">
              <w:rPr>
                <w:rFonts w:eastAsia="宋体" w:hint="eastAsia"/>
                <w:spacing w:val="-4"/>
                <w:kern w:val="0"/>
                <w:sz w:val="22"/>
              </w:rPr>
              <w:t>4.</w:t>
            </w:r>
            <w:r w:rsidRPr="00C20E3E">
              <w:rPr>
                <w:rFonts w:eastAsia="宋体" w:hint="eastAsia"/>
                <w:spacing w:val="-4"/>
                <w:kern w:val="0"/>
                <w:sz w:val="22"/>
              </w:rPr>
              <w:t>强化高风险产品质量安全专项整治。对于监督抽查不合格率较高和发生严重质量安全事故的产品，会同有关部门组织开展专项整治工作，消除质量安全风险隐患。</w:t>
            </w:r>
          </w:p>
          <w:p w:rsidR="00643DB7" w:rsidRPr="00FA62A0" w:rsidRDefault="00643DB7" w:rsidP="0012772C">
            <w:pPr>
              <w:spacing w:line="360" w:lineRule="exact"/>
              <w:rPr>
                <w:rFonts w:eastAsia="宋体"/>
                <w:sz w:val="22"/>
              </w:rPr>
            </w:pPr>
            <w:r w:rsidRPr="00C20E3E">
              <w:rPr>
                <w:rFonts w:eastAsia="宋体" w:hint="eastAsia"/>
                <w:spacing w:val="-4"/>
                <w:kern w:val="0"/>
                <w:sz w:val="22"/>
              </w:rPr>
              <w:t>5</w:t>
            </w:r>
            <w:r w:rsidR="0012772C">
              <w:rPr>
                <w:rFonts w:eastAsia="宋体" w:hint="eastAsia"/>
                <w:spacing w:val="-4"/>
                <w:kern w:val="0"/>
                <w:sz w:val="22"/>
              </w:rPr>
              <w:t>.</w:t>
            </w:r>
            <w:r w:rsidRPr="00C20E3E">
              <w:rPr>
                <w:rFonts w:eastAsia="宋体" w:hint="eastAsia"/>
                <w:spacing w:val="-4"/>
                <w:kern w:val="0"/>
                <w:sz w:val="22"/>
              </w:rPr>
              <w:t>推进实施智慧监管和分类监管。创新工作机制，充分运用大数据等技术，精准识别重点工业产品质量安全风险点、生产企业质量安全状况、区域性和行业性质量安全问题，针对不同风险等级，采取差异化分</w:t>
            </w:r>
            <w:r w:rsidRPr="00FA62A0">
              <w:rPr>
                <w:rFonts w:eastAsia="宋体" w:hint="eastAsia"/>
                <w:kern w:val="0"/>
                <w:sz w:val="22"/>
              </w:rPr>
              <w:t>类监管措施。</w:t>
            </w:r>
          </w:p>
        </w:tc>
      </w:tr>
      <w:tr w:rsidR="00643DB7" w:rsidRPr="00FA62A0" w:rsidTr="00162A6D">
        <w:trPr>
          <w:trHeight w:val="2246"/>
          <w:jc w:val="center"/>
        </w:trPr>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jc w:val="center"/>
              <w:textAlignment w:val="center"/>
              <w:rPr>
                <w:rFonts w:eastAsia="宋体"/>
                <w:sz w:val="22"/>
              </w:rPr>
            </w:pPr>
            <w:r w:rsidRPr="00FA62A0">
              <w:rPr>
                <w:rFonts w:eastAsia="宋体" w:hint="eastAsia"/>
                <w:sz w:val="22"/>
              </w:rPr>
              <w:t>4</w:t>
            </w:r>
          </w:p>
        </w:tc>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spacing w:line="340" w:lineRule="exact"/>
              <w:rPr>
                <w:rFonts w:eastAsia="宋体"/>
                <w:kern w:val="0"/>
                <w:sz w:val="22"/>
              </w:rPr>
            </w:pPr>
            <w:r w:rsidRPr="00FA62A0">
              <w:rPr>
                <w:rFonts w:eastAsia="宋体" w:hint="eastAsia"/>
                <w:sz w:val="22"/>
              </w:rPr>
              <w:t>市市场监管局</w:t>
            </w:r>
          </w:p>
        </w:tc>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62A6D">
            <w:pPr>
              <w:widowControl/>
              <w:spacing w:line="340" w:lineRule="exact"/>
              <w:jc w:val="both"/>
              <w:rPr>
                <w:rFonts w:eastAsia="宋体"/>
                <w:sz w:val="22"/>
              </w:rPr>
            </w:pPr>
            <w:r w:rsidRPr="00FA62A0">
              <w:rPr>
                <w:rFonts w:eastAsia="宋体"/>
                <w:sz w:val="22"/>
              </w:rPr>
              <w:t>对知识产权质押融资项目的审核</w:t>
            </w:r>
          </w:p>
        </w:tc>
        <w:tc>
          <w:tcPr>
            <w:tcW w:w="99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643DB7" w:rsidRPr="00FA62A0" w:rsidRDefault="00643DB7">
            <w:pPr>
              <w:widowControl/>
              <w:spacing w:line="340" w:lineRule="exact"/>
              <w:rPr>
                <w:rFonts w:eastAsia="宋体"/>
                <w:sz w:val="22"/>
              </w:rPr>
            </w:pPr>
            <w:r w:rsidRPr="00FA62A0">
              <w:rPr>
                <w:rFonts w:eastAsia="宋体"/>
                <w:sz w:val="22"/>
              </w:rPr>
              <w:t>其他行政权力</w:t>
            </w:r>
          </w:p>
        </w:tc>
        <w:tc>
          <w:tcPr>
            <w:tcW w:w="2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pPr>
              <w:widowControl/>
              <w:spacing w:line="340" w:lineRule="exact"/>
              <w:rPr>
                <w:rFonts w:eastAsia="宋体"/>
                <w:sz w:val="22"/>
              </w:rPr>
            </w:pPr>
            <w:r w:rsidRPr="00FA62A0">
              <w:rPr>
                <w:rFonts w:eastAsia="宋体" w:hint="eastAsia"/>
                <w:sz w:val="22"/>
              </w:rPr>
              <w:t>由市市场监管局承接实施</w:t>
            </w:r>
          </w:p>
        </w:tc>
        <w:tc>
          <w:tcPr>
            <w:tcW w:w="7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DB7" w:rsidRPr="00FA62A0" w:rsidRDefault="00643DB7" w:rsidP="001C1015">
            <w:pPr>
              <w:pStyle w:val="NewNew"/>
              <w:widowControl/>
              <w:spacing w:line="360" w:lineRule="exact"/>
              <w:jc w:val="left"/>
              <w:rPr>
                <w:rFonts w:eastAsia="宋体"/>
                <w:sz w:val="22"/>
                <w:szCs w:val="22"/>
              </w:rPr>
            </w:pPr>
            <w:r w:rsidRPr="00FA62A0">
              <w:rPr>
                <w:rFonts w:eastAsia="宋体" w:hint="eastAsia"/>
                <w:sz w:val="22"/>
                <w:szCs w:val="22"/>
              </w:rPr>
              <w:t>承接</w:t>
            </w:r>
            <w:r w:rsidRPr="00FA62A0">
              <w:rPr>
                <w:rFonts w:eastAsia="宋体"/>
                <w:sz w:val="22"/>
                <w:szCs w:val="22"/>
              </w:rPr>
              <w:t>后，</w:t>
            </w:r>
            <w:r w:rsidRPr="00FA62A0">
              <w:rPr>
                <w:rFonts w:eastAsia="宋体" w:hint="eastAsia"/>
                <w:sz w:val="22"/>
                <w:szCs w:val="22"/>
              </w:rPr>
              <w:t>市县两级</w:t>
            </w:r>
            <w:r w:rsidRPr="00FA62A0">
              <w:rPr>
                <w:rFonts w:eastAsia="宋体"/>
                <w:sz w:val="22"/>
                <w:szCs w:val="22"/>
              </w:rPr>
              <w:t>知识产权管理部门</w:t>
            </w:r>
            <w:r w:rsidRPr="00FA62A0">
              <w:rPr>
                <w:rFonts w:eastAsia="宋体" w:hint="eastAsia"/>
                <w:sz w:val="22"/>
                <w:szCs w:val="22"/>
              </w:rPr>
              <w:t>及财政部门</w:t>
            </w:r>
            <w:r w:rsidRPr="00FA62A0">
              <w:rPr>
                <w:rFonts w:eastAsia="宋体"/>
                <w:sz w:val="22"/>
                <w:szCs w:val="22"/>
              </w:rPr>
              <w:t>要通过以下措施加强事中事后监管：</w:t>
            </w:r>
          </w:p>
          <w:p w:rsidR="00643DB7" w:rsidRPr="00FA62A0" w:rsidRDefault="00643DB7" w:rsidP="001C1015">
            <w:pPr>
              <w:pStyle w:val="NewNew"/>
              <w:widowControl/>
              <w:spacing w:line="360" w:lineRule="exact"/>
              <w:jc w:val="left"/>
              <w:rPr>
                <w:rFonts w:eastAsia="宋体"/>
                <w:sz w:val="22"/>
                <w:szCs w:val="22"/>
              </w:rPr>
            </w:pPr>
            <w:r w:rsidRPr="00FA62A0">
              <w:rPr>
                <w:rFonts w:eastAsia="宋体" w:hint="eastAsia"/>
                <w:sz w:val="22"/>
                <w:szCs w:val="22"/>
              </w:rPr>
              <w:t>1.</w:t>
            </w:r>
            <w:r w:rsidRPr="00FA62A0">
              <w:rPr>
                <w:rFonts w:eastAsia="宋体"/>
                <w:sz w:val="22"/>
                <w:szCs w:val="22"/>
              </w:rPr>
              <w:t>市知识产权质押贴息分配方案报省市场监管局备案；</w:t>
            </w:r>
          </w:p>
          <w:p w:rsidR="00643DB7" w:rsidRPr="00FA62A0" w:rsidRDefault="00643DB7" w:rsidP="001C1015">
            <w:pPr>
              <w:pStyle w:val="NewNew"/>
              <w:spacing w:line="360" w:lineRule="exact"/>
              <w:jc w:val="left"/>
              <w:rPr>
                <w:rFonts w:eastAsia="宋体"/>
                <w:sz w:val="22"/>
                <w:szCs w:val="22"/>
              </w:rPr>
            </w:pPr>
            <w:r w:rsidRPr="00FA62A0">
              <w:rPr>
                <w:rFonts w:eastAsia="宋体" w:hint="eastAsia"/>
                <w:sz w:val="22"/>
                <w:szCs w:val="22"/>
              </w:rPr>
              <w:t>2.</w:t>
            </w:r>
            <w:r w:rsidRPr="00FA62A0">
              <w:rPr>
                <w:rFonts w:eastAsia="宋体"/>
                <w:sz w:val="22"/>
                <w:szCs w:val="22"/>
              </w:rPr>
              <w:t>市</w:t>
            </w:r>
            <w:r w:rsidRPr="00FA62A0">
              <w:rPr>
                <w:rFonts w:eastAsia="宋体" w:hint="eastAsia"/>
                <w:sz w:val="22"/>
                <w:szCs w:val="22"/>
              </w:rPr>
              <w:t>县两级</w:t>
            </w:r>
            <w:r w:rsidRPr="00FA62A0">
              <w:rPr>
                <w:rFonts w:eastAsia="宋体"/>
                <w:sz w:val="22"/>
                <w:szCs w:val="22"/>
              </w:rPr>
              <w:t>知识产权主管部门按照职责分工，</w:t>
            </w:r>
            <w:r w:rsidRPr="00FA62A0">
              <w:rPr>
                <w:rFonts w:eastAsia="宋体" w:hint="eastAsia"/>
                <w:sz w:val="22"/>
                <w:szCs w:val="22"/>
              </w:rPr>
              <w:t>确保政策落实，做好绩效自评</w:t>
            </w:r>
            <w:r w:rsidRPr="00FA62A0">
              <w:rPr>
                <w:rFonts w:eastAsia="宋体"/>
                <w:sz w:val="22"/>
                <w:szCs w:val="22"/>
              </w:rPr>
              <w:t>；</w:t>
            </w:r>
          </w:p>
          <w:p w:rsidR="00643DB7" w:rsidRPr="00FA62A0" w:rsidRDefault="00643DB7" w:rsidP="001C1015">
            <w:pPr>
              <w:spacing w:line="360" w:lineRule="exact"/>
              <w:rPr>
                <w:rFonts w:eastAsia="宋体"/>
                <w:kern w:val="0"/>
                <w:sz w:val="22"/>
              </w:rPr>
            </w:pPr>
            <w:r w:rsidRPr="00FA62A0">
              <w:rPr>
                <w:rFonts w:eastAsia="宋体" w:hint="eastAsia"/>
                <w:sz w:val="22"/>
              </w:rPr>
              <w:t>3.</w:t>
            </w:r>
            <w:r w:rsidRPr="00FA62A0">
              <w:rPr>
                <w:rFonts w:eastAsia="宋体" w:hint="eastAsia"/>
                <w:sz w:val="22"/>
              </w:rPr>
              <w:t>市县两级财政部门按照职责分工，加强支出政策审核、资金拨付和绩效管理。</w:t>
            </w:r>
          </w:p>
        </w:tc>
      </w:tr>
    </w:tbl>
    <w:p w:rsidR="00643DB7" w:rsidRDefault="00643DB7">
      <w:pPr>
        <w:spacing w:line="600" w:lineRule="exact"/>
        <w:rPr>
          <w:rFonts w:eastAsia="黑体"/>
        </w:rPr>
        <w:sectPr w:rsidR="00643DB7" w:rsidSect="001C1015">
          <w:pgSz w:w="16838" w:h="11906" w:orient="landscape" w:code="9"/>
          <w:pgMar w:top="1134" w:right="1134" w:bottom="1134" w:left="1134" w:header="851" w:footer="851" w:gutter="0"/>
          <w:cols w:space="720"/>
          <w:docGrid w:type="linesAndChars" w:linePitch="451"/>
        </w:sectPr>
      </w:pPr>
    </w:p>
    <w:p w:rsidR="00643DB7" w:rsidRDefault="00643DB7">
      <w:pPr>
        <w:rPr>
          <w:rFonts w:ascii="黑体" w:eastAsia="黑体" w:hAnsi="黑体" w:cs="黑体"/>
        </w:rPr>
      </w:pPr>
      <w:r>
        <w:rPr>
          <w:rFonts w:ascii="黑体" w:eastAsia="黑体" w:hAnsi="黑体" w:cs="黑体" w:hint="eastAsia"/>
        </w:rPr>
        <w:lastRenderedPageBreak/>
        <w:t>附件3</w:t>
      </w:r>
    </w:p>
    <w:p w:rsidR="00643DB7" w:rsidRPr="00A567EF" w:rsidRDefault="00643DB7" w:rsidP="00110649">
      <w:pPr>
        <w:widowControl/>
        <w:spacing w:beforeLines="50" w:afterLines="50"/>
        <w:jc w:val="center"/>
        <w:rPr>
          <w:rFonts w:ascii="华文中宋" w:eastAsia="华文中宋" w:hAnsi="华文中宋" w:cs="华文中宋"/>
          <w:sz w:val="44"/>
          <w:szCs w:val="44"/>
        </w:rPr>
      </w:pPr>
      <w:r w:rsidRPr="00A567EF">
        <w:rPr>
          <w:rFonts w:ascii="华文中宋" w:eastAsia="华文中宋" w:hAnsi="华文中宋" w:cs="华文中宋" w:hint="eastAsia"/>
          <w:sz w:val="44"/>
          <w:szCs w:val="44"/>
        </w:rPr>
        <w:t>调整实施的市级行政权力事项表</w:t>
      </w:r>
    </w:p>
    <w:tbl>
      <w:tblPr>
        <w:tblW w:w="13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000"/>
      </w:tblPr>
      <w:tblGrid>
        <w:gridCol w:w="594"/>
        <w:gridCol w:w="1350"/>
        <w:gridCol w:w="2107"/>
        <w:gridCol w:w="839"/>
        <w:gridCol w:w="2400"/>
        <w:gridCol w:w="3393"/>
        <w:gridCol w:w="3275"/>
      </w:tblGrid>
      <w:tr w:rsidR="00643DB7" w:rsidRPr="00A567EF" w:rsidTr="0012772C">
        <w:trPr>
          <w:trHeight w:val="642"/>
          <w:tblHeader/>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ascii="黑体" w:eastAsia="黑体" w:hAnsi="黑体" w:cs="黑体"/>
                <w:sz w:val="22"/>
              </w:rPr>
            </w:pPr>
            <w:r w:rsidRPr="00A567EF">
              <w:rPr>
                <w:rFonts w:ascii="黑体" w:eastAsia="黑体" w:hAnsi="黑体" w:cs="黑体" w:hint="eastAsia"/>
                <w:sz w:val="22"/>
              </w:rPr>
              <w:t>序号</w:t>
            </w:r>
          </w:p>
        </w:tc>
        <w:tc>
          <w:tcPr>
            <w:tcW w:w="1350" w:type="dxa"/>
            <w:tcMar>
              <w:top w:w="85" w:type="dxa"/>
              <w:left w:w="28" w:type="dxa"/>
              <w:bottom w:w="85" w:type="dxa"/>
              <w:right w:w="28" w:type="dxa"/>
            </w:tcMar>
            <w:vAlign w:val="center"/>
          </w:tcPr>
          <w:p w:rsidR="00643DB7" w:rsidRPr="001D51E1" w:rsidRDefault="00643DB7" w:rsidP="00162A6D">
            <w:pPr>
              <w:spacing w:line="340" w:lineRule="exact"/>
              <w:jc w:val="center"/>
              <w:rPr>
                <w:rFonts w:ascii="黑体" w:eastAsia="黑体" w:hAnsi="黑体" w:cs="黑体"/>
                <w:spacing w:val="-8"/>
                <w:sz w:val="22"/>
              </w:rPr>
            </w:pPr>
            <w:r w:rsidRPr="001D51E1">
              <w:rPr>
                <w:rFonts w:ascii="黑体" w:eastAsia="黑体" w:hAnsi="黑体" w:cs="黑体" w:hint="eastAsia"/>
                <w:spacing w:val="-8"/>
                <w:sz w:val="22"/>
              </w:rPr>
              <w:t>原实施部门</w:t>
            </w:r>
          </w:p>
        </w:tc>
        <w:tc>
          <w:tcPr>
            <w:tcW w:w="2107" w:type="dxa"/>
            <w:tcMar>
              <w:top w:w="85" w:type="dxa"/>
              <w:left w:w="85" w:type="dxa"/>
              <w:bottom w:w="85" w:type="dxa"/>
              <w:right w:w="85" w:type="dxa"/>
            </w:tcMar>
            <w:vAlign w:val="center"/>
          </w:tcPr>
          <w:p w:rsidR="00643DB7" w:rsidRPr="00A567EF" w:rsidRDefault="00643DB7" w:rsidP="00E3761A">
            <w:pPr>
              <w:spacing w:line="340" w:lineRule="exact"/>
              <w:jc w:val="center"/>
              <w:rPr>
                <w:rFonts w:ascii="黑体" w:eastAsia="黑体" w:hAnsi="黑体" w:cs="黑体"/>
                <w:sz w:val="22"/>
              </w:rPr>
            </w:pPr>
            <w:r w:rsidRPr="00A567EF">
              <w:rPr>
                <w:rFonts w:ascii="黑体" w:eastAsia="黑体" w:hAnsi="黑体" w:cs="黑体" w:hint="eastAsia"/>
                <w:sz w:val="22"/>
              </w:rPr>
              <w:t>事项名称</w:t>
            </w:r>
          </w:p>
        </w:tc>
        <w:tc>
          <w:tcPr>
            <w:tcW w:w="839" w:type="dxa"/>
            <w:tcMar>
              <w:top w:w="85" w:type="dxa"/>
              <w:left w:w="85" w:type="dxa"/>
              <w:bottom w:w="85" w:type="dxa"/>
              <w:right w:w="85" w:type="dxa"/>
            </w:tcMar>
            <w:vAlign w:val="center"/>
          </w:tcPr>
          <w:p w:rsidR="00643DB7" w:rsidRDefault="00643DB7" w:rsidP="001C1015">
            <w:pPr>
              <w:spacing w:line="340" w:lineRule="exact"/>
              <w:jc w:val="center"/>
              <w:rPr>
                <w:rFonts w:ascii="黑体" w:eastAsia="黑体" w:hAnsi="黑体" w:cs="黑体"/>
                <w:sz w:val="22"/>
              </w:rPr>
            </w:pPr>
            <w:r w:rsidRPr="00A567EF">
              <w:rPr>
                <w:rFonts w:ascii="黑体" w:eastAsia="黑体" w:hAnsi="黑体" w:cs="黑体" w:hint="eastAsia"/>
                <w:sz w:val="22"/>
              </w:rPr>
              <w:t>事项</w:t>
            </w:r>
          </w:p>
          <w:p w:rsidR="00643DB7" w:rsidRPr="00A567EF" w:rsidRDefault="00643DB7" w:rsidP="001C1015">
            <w:pPr>
              <w:spacing w:line="340" w:lineRule="exact"/>
              <w:jc w:val="center"/>
              <w:rPr>
                <w:rFonts w:ascii="黑体" w:eastAsia="黑体" w:hAnsi="黑体" w:cs="黑体"/>
                <w:sz w:val="22"/>
              </w:rPr>
            </w:pPr>
            <w:r w:rsidRPr="00A567EF">
              <w:rPr>
                <w:rFonts w:ascii="黑体" w:eastAsia="黑体" w:hAnsi="黑体" w:cs="黑体" w:hint="eastAsia"/>
                <w:sz w:val="22"/>
              </w:rPr>
              <w:t>类型</w:t>
            </w:r>
          </w:p>
        </w:tc>
        <w:tc>
          <w:tcPr>
            <w:tcW w:w="2400" w:type="dxa"/>
            <w:tcMar>
              <w:top w:w="85" w:type="dxa"/>
              <w:left w:w="85" w:type="dxa"/>
              <w:bottom w:w="85" w:type="dxa"/>
              <w:right w:w="85" w:type="dxa"/>
            </w:tcMar>
            <w:vAlign w:val="center"/>
          </w:tcPr>
          <w:p w:rsidR="00643DB7" w:rsidRPr="00A567EF" w:rsidRDefault="00643DB7">
            <w:pPr>
              <w:spacing w:line="340" w:lineRule="exact"/>
              <w:jc w:val="center"/>
              <w:rPr>
                <w:rFonts w:ascii="黑体" w:eastAsia="黑体" w:hAnsi="黑体" w:cs="黑体"/>
                <w:sz w:val="22"/>
              </w:rPr>
            </w:pPr>
            <w:r w:rsidRPr="00A567EF">
              <w:rPr>
                <w:rFonts w:ascii="黑体" w:eastAsia="黑体" w:hAnsi="黑体" w:cs="黑体" w:hint="eastAsia"/>
                <w:sz w:val="22"/>
              </w:rPr>
              <w:t>调</w:t>
            </w:r>
            <w:r w:rsidR="003019BA">
              <w:rPr>
                <w:rFonts w:ascii="黑体" w:eastAsia="黑体" w:hAnsi="黑体" w:cs="黑体" w:hint="eastAsia"/>
                <w:sz w:val="22"/>
              </w:rPr>
              <w:t xml:space="preserve"> </w:t>
            </w:r>
            <w:r w:rsidRPr="00A567EF">
              <w:rPr>
                <w:rFonts w:ascii="黑体" w:eastAsia="黑体" w:hAnsi="黑体" w:cs="黑体" w:hint="eastAsia"/>
                <w:sz w:val="22"/>
              </w:rPr>
              <w:t>整</w:t>
            </w:r>
            <w:r w:rsidR="003019BA">
              <w:rPr>
                <w:rFonts w:ascii="黑体" w:eastAsia="黑体" w:hAnsi="黑体" w:cs="黑体" w:hint="eastAsia"/>
                <w:sz w:val="22"/>
              </w:rPr>
              <w:t xml:space="preserve"> </w:t>
            </w:r>
            <w:r w:rsidRPr="00A567EF">
              <w:rPr>
                <w:rFonts w:ascii="黑体" w:eastAsia="黑体" w:hAnsi="黑体" w:cs="黑体" w:hint="eastAsia"/>
                <w:sz w:val="22"/>
              </w:rPr>
              <w:t>意</w:t>
            </w:r>
            <w:r w:rsidR="003019BA">
              <w:rPr>
                <w:rFonts w:ascii="黑体" w:eastAsia="黑体" w:hAnsi="黑体" w:cs="黑体" w:hint="eastAsia"/>
                <w:sz w:val="22"/>
              </w:rPr>
              <w:t xml:space="preserve"> </w:t>
            </w:r>
            <w:r w:rsidRPr="00A567EF">
              <w:rPr>
                <w:rFonts w:ascii="黑体" w:eastAsia="黑体" w:hAnsi="黑体" w:cs="黑体" w:hint="eastAsia"/>
                <w:sz w:val="22"/>
              </w:rPr>
              <w:t>见</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center"/>
              <w:rPr>
                <w:rFonts w:ascii="黑体" w:eastAsia="黑体" w:hAnsi="黑体" w:cs="黑体"/>
                <w:sz w:val="22"/>
              </w:rPr>
            </w:pPr>
            <w:r w:rsidRPr="00A567EF">
              <w:rPr>
                <w:rFonts w:ascii="黑体" w:eastAsia="黑体" w:hAnsi="黑体" w:cs="黑体" w:hint="eastAsia"/>
                <w:sz w:val="22"/>
              </w:rPr>
              <w:t>下放实施的依据和理由</w:t>
            </w:r>
          </w:p>
        </w:tc>
        <w:tc>
          <w:tcPr>
            <w:tcW w:w="3275" w:type="dxa"/>
            <w:tcMar>
              <w:top w:w="85" w:type="dxa"/>
              <w:left w:w="85" w:type="dxa"/>
              <w:bottom w:w="85" w:type="dxa"/>
              <w:right w:w="85" w:type="dxa"/>
            </w:tcMar>
            <w:vAlign w:val="center"/>
          </w:tcPr>
          <w:p w:rsidR="00643DB7" w:rsidRPr="00A567EF" w:rsidRDefault="00643DB7" w:rsidP="001C1015">
            <w:pPr>
              <w:spacing w:line="340" w:lineRule="exact"/>
              <w:jc w:val="center"/>
              <w:rPr>
                <w:rFonts w:ascii="黑体" w:eastAsia="黑体" w:hAnsi="黑体" w:cs="黑体"/>
                <w:kern w:val="0"/>
                <w:sz w:val="22"/>
              </w:rPr>
            </w:pPr>
            <w:r w:rsidRPr="00A567EF">
              <w:rPr>
                <w:rFonts w:ascii="黑体" w:eastAsia="黑体" w:hAnsi="黑体" w:cs="黑体" w:hint="eastAsia"/>
                <w:kern w:val="0"/>
                <w:sz w:val="22"/>
              </w:rPr>
              <w:t>加强事中事后监管措施</w:t>
            </w:r>
          </w:p>
        </w:tc>
      </w:tr>
      <w:tr w:rsidR="00643DB7" w:rsidRPr="00A567EF" w:rsidTr="0012772C">
        <w:trPr>
          <w:trHeight w:val="6066"/>
          <w:jc w:val="center"/>
        </w:trPr>
        <w:tc>
          <w:tcPr>
            <w:tcW w:w="594" w:type="dxa"/>
            <w:tcBorders>
              <w:bottom w:val="single" w:sz="8" w:space="0" w:color="auto"/>
            </w:tcBorders>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t>1</w:t>
            </w:r>
          </w:p>
        </w:tc>
        <w:tc>
          <w:tcPr>
            <w:tcW w:w="1350" w:type="dxa"/>
            <w:tcBorders>
              <w:bottom w:val="single" w:sz="8" w:space="0" w:color="auto"/>
            </w:tcBorders>
            <w:tcMar>
              <w:top w:w="85" w:type="dxa"/>
              <w:left w:w="28" w:type="dxa"/>
              <w:bottom w:w="85" w:type="dxa"/>
              <w:right w:w="28" w:type="dxa"/>
            </w:tcMar>
            <w:vAlign w:val="center"/>
          </w:tcPr>
          <w:p w:rsidR="00643DB7" w:rsidRPr="001D51E1" w:rsidRDefault="00643DB7" w:rsidP="00162A6D">
            <w:pPr>
              <w:spacing w:line="500" w:lineRule="exact"/>
              <w:jc w:val="both"/>
              <w:rPr>
                <w:rFonts w:eastAsia="宋体"/>
                <w:spacing w:val="-8"/>
                <w:kern w:val="0"/>
                <w:sz w:val="22"/>
              </w:rPr>
            </w:pPr>
            <w:r w:rsidRPr="001D51E1">
              <w:rPr>
                <w:rFonts w:eastAsia="宋体" w:hint="eastAsia"/>
                <w:spacing w:val="-8"/>
                <w:kern w:val="0"/>
                <w:sz w:val="22"/>
              </w:rPr>
              <w:t>市住房城乡建设局</w:t>
            </w:r>
          </w:p>
        </w:tc>
        <w:tc>
          <w:tcPr>
            <w:tcW w:w="2107" w:type="dxa"/>
            <w:tcBorders>
              <w:bottom w:val="single" w:sz="8" w:space="0" w:color="auto"/>
            </w:tcBorders>
            <w:tcMar>
              <w:top w:w="85" w:type="dxa"/>
              <w:left w:w="85" w:type="dxa"/>
              <w:bottom w:w="85" w:type="dxa"/>
              <w:right w:w="85" w:type="dxa"/>
            </w:tcMar>
            <w:vAlign w:val="center"/>
          </w:tcPr>
          <w:p w:rsidR="00643DB7" w:rsidRPr="00A567EF" w:rsidRDefault="00643DB7" w:rsidP="00E3761A">
            <w:pPr>
              <w:spacing w:line="500" w:lineRule="exact"/>
              <w:jc w:val="both"/>
              <w:rPr>
                <w:rFonts w:eastAsia="宋体"/>
                <w:kern w:val="0"/>
                <w:sz w:val="22"/>
              </w:rPr>
            </w:pPr>
            <w:r w:rsidRPr="00A567EF">
              <w:rPr>
                <w:rFonts w:eastAsia="宋体" w:hint="eastAsia"/>
                <w:kern w:val="0"/>
                <w:sz w:val="22"/>
              </w:rPr>
              <w:t>推广建筑业新技术</w:t>
            </w:r>
          </w:p>
        </w:tc>
        <w:tc>
          <w:tcPr>
            <w:tcW w:w="839" w:type="dxa"/>
            <w:tcBorders>
              <w:bottom w:val="single" w:sz="8" w:space="0" w:color="auto"/>
            </w:tcBorders>
            <w:tcMar>
              <w:top w:w="85" w:type="dxa"/>
              <w:left w:w="85" w:type="dxa"/>
              <w:bottom w:w="85" w:type="dxa"/>
              <w:right w:w="85" w:type="dxa"/>
            </w:tcMar>
            <w:vAlign w:val="center"/>
          </w:tcPr>
          <w:p w:rsidR="001C1015" w:rsidRDefault="00643DB7" w:rsidP="00077C18">
            <w:pPr>
              <w:spacing w:line="500" w:lineRule="exact"/>
              <w:jc w:val="center"/>
              <w:rPr>
                <w:rFonts w:eastAsia="宋体"/>
                <w:kern w:val="0"/>
                <w:sz w:val="22"/>
              </w:rPr>
            </w:pPr>
            <w:r w:rsidRPr="00A567EF">
              <w:rPr>
                <w:rFonts w:eastAsia="宋体" w:hint="eastAsia"/>
                <w:kern w:val="0"/>
                <w:sz w:val="22"/>
              </w:rPr>
              <w:t>公共</w:t>
            </w:r>
          </w:p>
          <w:p w:rsidR="00643DB7" w:rsidRPr="00A567EF" w:rsidRDefault="00643DB7" w:rsidP="00077C18">
            <w:pPr>
              <w:spacing w:line="500" w:lineRule="exact"/>
              <w:jc w:val="center"/>
              <w:rPr>
                <w:rFonts w:eastAsia="宋体"/>
                <w:kern w:val="0"/>
                <w:sz w:val="22"/>
              </w:rPr>
            </w:pPr>
            <w:r w:rsidRPr="00A567EF">
              <w:rPr>
                <w:rFonts w:eastAsia="宋体" w:hint="eastAsia"/>
                <w:kern w:val="0"/>
                <w:sz w:val="22"/>
              </w:rPr>
              <w:t>服务</w:t>
            </w:r>
          </w:p>
        </w:tc>
        <w:tc>
          <w:tcPr>
            <w:tcW w:w="2400" w:type="dxa"/>
            <w:tcBorders>
              <w:bottom w:val="single" w:sz="8" w:space="0" w:color="auto"/>
            </w:tcBorders>
            <w:tcMar>
              <w:top w:w="85" w:type="dxa"/>
              <w:left w:w="85" w:type="dxa"/>
              <w:bottom w:w="85" w:type="dxa"/>
              <w:right w:w="85" w:type="dxa"/>
            </w:tcMar>
            <w:vAlign w:val="center"/>
          </w:tcPr>
          <w:p w:rsidR="00643DB7" w:rsidRPr="00A567EF" w:rsidRDefault="00643DB7" w:rsidP="00077C18">
            <w:pPr>
              <w:spacing w:line="50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个县（市、区）住房和城乡建设部门</w:t>
            </w:r>
          </w:p>
        </w:tc>
        <w:tc>
          <w:tcPr>
            <w:tcW w:w="3393" w:type="dxa"/>
            <w:tcBorders>
              <w:bottom w:val="single" w:sz="8" w:space="0" w:color="auto"/>
            </w:tcBorders>
            <w:tcMar>
              <w:top w:w="85" w:type="dxa"/>
              <w:left w:w="85" w:type="dxa"/>
              <w:bottom w:w="85" w:type="dxa"/>
              <w:right w:w="85" w:type="dxa"/>
            </w:tcMar>
            <w:vAlign w:val="center"/>
          </w:tcPr>
          <w:p w:rsidR="00643DB7" w:rsidRPr="00A567EF" w:rsidRDefault="00643DB7" w:rsidP="0012772C">
            <w:pPr>
              <w:spacing w:line="500" w:lineRule="exact"/>
              <w:jc w:val="both"/>
              <w:rPr>
                <w:rFonts w:eastAsia="宋体"/>
                <w:kern w:val="0"/>
                <w:sz w:val="22"/>
              </w:rPr>
            </w:pPr>
            <w:r w:rsidRPr="00A567EF">
              <w:rPr>
                <w:rFonts w:eastAsia="宋体" w:hint="eastAsia"/>
                <w:kern w:val="0"/>
                <w:sz w:val="22"/>
              </w:rPr>
              <w:t>《建设领域推广应用新技术管理规定》</w:t>
            </w:r>
            <w:r w:rsidRPr="00A567EF">
              <w:rPr>
                <w:rFonts w:eastAsia="宋体" w:hint="eastAsia"/>
                <w:kern w:val="0"/>
                <w:sz w:val="22"/>
              </w:rPr>
              <w:t>(</w:t>
            </w:r>
            <w:r w:rsidRPr="00A567EF">
              <w:rPr>
                <w:rFonts w:eastAsia="宋体" w:hint="eastAsia"/>
                <w:kern w:val="0"/>
                <w:sz w:val="22"/>
              </w:rPr>
              <w:t>建设部令第</w:t>
            </w:r>
            <w:r w:rsidRPr="00A567EF">
              <w:rPr>
                <w:rFonts w:eastAsia="宋体" w:hint="eastAsia"/>
                <w:kern w:val="0"/>
                <w:sz w:val="22"/>
              </w:rPr>
              <w:t>109</w:t>
            </w:r>
            <w:r w:rsidRPr="00A567EF">
              <w:rPr>
                <w:rFonts w:eastAsia="宋体" w:hint="eastAsia"/>
                <w:kern w:val="0"/>
                <w:sz w:val="22"/>
              </w:rPr>
              <w:t>号</w:t>
            </w:r>
            <w:r w:rsidRPr="00A567EF">
              <w:rPr>
                <w:rFonts w:eastAsia="宋体" w:hint="eastAsia"/>
                <w:kern w:val="0"/>
                <w:sz w:val="22"/>
              </w:rPr>
              <w:t xml:space="preserve">) </w:t>
            </w:r>
            <w:r w:rsidRPr="00A567EF">
              <w:rPr>
                <w:rFonts w:eastAsia="宋体" w:hint="eastAsia"/>
                <w:kern w:val="0"/>
                <w:sz w:val="22"/>
              </w:rPr>
              <w:t>第五条：国务院建设行政主管部门负责管理全国建设领域推广应用新技术和限制、禁止使用落后技术工作。</w:t>
            </w:r>
          </w:p>
          <w:p w:rsidR="00643DB7" w:rsidRPr="00A567EF" w:rsidRDefault="00643DB7" w:rsidP="0012772C">
            <w:pPr>
              <w:spacing w:line="500" w:lineRule="exact"/>
              <w:jc w:val="both"/>
              <w:rPr>
                <w:rFonts w:eastAsia="宋体"/>
                <w:kern w:val="0"/>
                <w:sz w:val="22"/>
              </w:rPr>
            </w:pPr>
            <w:r w:rsidRPr="00A567EF">
              <w:rPr>
                <w:rFonts w:eastAsia="宋体" w:hint="eastAsia"/>
                <w:kern w:val="0"/>
                <w:sz w:val="22"/>
              </w:rPr>
              <w:t>县级以上地方人民政府建设行政主管部门负责管理本行政区域内建设领域推广应用新技术和限制、禁止使用落后技术工作。</w:t>
            </w:r>
          </w:p>
        </w:tc>
        <w:tc>
          <w:tcPr>
            <w:tcW w:w="3275" w:type="dxa"/>
            <w:tcBorders>
              <w:bottom w:val="single" w:sz="8" w:space="0" w:color="auto"/>
            </w:tcBorders>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p>
        </w:tc>
      </w:tr>
      <w:tr w:rsidR="00643DB7" w:rsidRPr="00A567EF" w:rsidTr="0012772C">
        <w:trPr>
          <w:trHeight w:val="8369"/>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lastRenderedPageBreak/>
              <w:t>2</w:t>
            </w:r>
          </w:p>
        </w:tc>
        <w:tc>
          <w:tcPr>
            <w:tcW w:w="1350" w:type="dxa"/>
            <w:tcMar>
              <w:top w:w="85" w:type="dxa"/>
              <w:left w:w="28" w:type="dxa"/>
              <w:bottom w:w="85" w:type="dxa"/>
              <w:right w:w="28" w:type="dxa"/>
            </w:tcMar>
            <w:vAlign w:val="center"/>
          </w:tcPr>
          <w:p w:rsidR="00643DB7" w:rsidRPr="001D51E1" w:rsidRDefault="00643DB7" w:rsidP="00162A6D">
            <w:pPr>
              <w:spacing w:line="340" w:lineRule="exact"/>
              <w:jc w:val="both"/>
              <w:rPr>
                <w:rFonts w:eastAsia="宋体"/>
                <w:spacing w:val="-8"/>
                <w:kern w:val="0"/>
                <w:sz w:val="22"/>
              </w:rPr>
            </w:pPr>
            <w:r w:rsidRPr="001D51E1">
              <w:rPr>
                <w:rFonts w:eastAsia="宋体" w:hint="eastAsia"/>
                <w:spacing w:val="-8"/>
                <w:kern w:val="0"/>
                <w:sz w:val="22"/>
              </w:rPr>
              <w:t>市行政审批局</w:t>
            </w:r>
          </w:p>
        </w:tc>
        <w:tc>
          <w:tcPr>
            <w:tcW w:w="2107" w:type="dxa"/>
            <w:tcMar>
              <w:top w:w="85" w:type="dxa"/>
              <w:left w:w="85" w:type="dxa"/>
              <w:bottom w:w="85" w:type="dxa"/>
              <w:right w:w="85" w:type="dxa"/>
            </w:tcMar>
            <w:vAlign w:val="center"/>
          </w:tcPr>
          <w:p w:rsidR="00643DB7" w:rsidRPr="00A567EF" w:rsidRDefault="00643DB7" w:rsidP="00E3761A">
            <w:pPr>
              <w:spacing w:line="340" w:lineRule="exact"/>
              <w:jc w:val="both"/>
              <w:rPr>
                <w:rFonts w:eastAsia="宋体"/>
                <w:kern w:val="0"/>
                <w:sz w:val="22"/>
              </w:rPr>
            </w:pPr>
            <w:r w:rsidRPr="00A567EF">
              <w:rPr>
                <w:rFonts w:eastAsia="宋体" w:hint="eastAsia"/>
                <w:kern w:val="0"/>
                <w:sz w:val="22"/>
              </w:rPr>
              <w:t>乡村建设规划许可证</w:t>
            </w:r>
            <w:r w:rsidRPr="00A567EF">
              <w:rPr>
                <w:rFonts w:eastAsia="宋体" w:hint="eastAsia"/>
                <w:kern w:val="0"/>
                <w:sz w:val="22"/>
              </w:rPr>
              <w:t>-</w:t>
            </w:r>
            <w:r w:rsidRPr="00A567EF">
              <w:rPr>
                <w:rFonts w:eastAsia="宋体" w:hint="eastAsia"/>
                <w:kern w:val="0"/>
                <w:sz w:val="22"/>
              </w:rPr>
              <w:t>农村村民住宅（户）</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行政</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许可</w:t>
            </w:r>
          </w:p>
        </w:tc>
        <w:tc>
          <w:tcPr>
            <w:tcW w:w="2400"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委托下放至东昌府区、经开区、高新区、度假区乡镇（街道）</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both"/>
              <w:rPr>
                <w:rFonts w:eastAsia="宋体"/>
                <w:kern w:val="0"/>
                <w:sz w:val="22"/>
              </w:rPr>
            </w:pPr>
            <w:r w:rsidRPr="00A567EF">
              <w:rPr>
                <w:rFonts w:eastAsia="宋体" w:hint="eastAsia"/>
                <w:kern w:val="0"/>
                <w:sz w:val="22"/>
              </w:rPr>
              <w:t>《山东省城乡规划条例》第五十八条</w:t>
            </w:r>
            <w:r w:rsidRPr="00A567EF">
              <w:rPr>
                <w:rFonts w:eastAsia="宋体" w:hint="eastAsia"/>
                <w:kern w:val="0"/>
                <w:sz w:val="22"/>
              </w:rPr>
              <w:t xml:space="preserve"> </w:t>
            </w:r>
            <w:r w:rsidRPr="00A567EF">
              <w:rPr>
                <w:rFonts w:eastAsia="宋体" w:hint="eastAsia"/>
                <w:kern w:val="0"/>
                <w:sz w:val="22"/>
              </w:rPr>
              <w:t>使用宅基地进行农村村民住宅建设，应当提交乡村建设规划许可证申请表、宅基地使用证明或者房屋权属证明、村（居）民委员会同意建设的书面意见、新建住宅相关图纸，向乡、镇人民政府或者街道办事处提出申请，经审核符合条件的，由城市、县城乡规划主管部门或者其委托的乡、镇人民政府核发乡村建设规划许可证。</w:t>
            </w:r>
          </w:p>
          <w:p w:rsidR="00643DB7" w:rsidRPr="00A567EF" w:rsidRDefault="00643DB7" w:rsidP="0012772C">
            <w:pPr>
              <w:spacing w:line="340" w:lineRule="exact"/>
              <w:jc w:val="both"/>
              <w:rPr>
                <w:rFonts w:eastAsia="宋体"/>
                <w:kern w:val="0"/>
                <w:sz w:val="22"/>
              </w:rPr>
            </w:pPr>
            <w:r w:rsidRPr="00A567EF">
              <w:rPr>
                <w:rFonts w:eastAsia="宋体" w:hint="eastAsia"/>
                <w:kern w:val="0"/>
                <w:sz w:val="22"/>
              </w:rPr>
              <w:t>《行政许可法》委托行政机关对受委托行政机关实施行政许可的行为应当负责监督，并对该行为的后果承担法律责任。</w:t>
            </w:r>
          </w:p>
          <w:p w:rsidR="00643DB7" w:rsidRPr="00A567EF" w:rsidRDefault="00643DB7" w:rsidP="0012772C">
            <w:pPr>
              <w:spacing w:line="340" w:lineRule="exact"/>
              <w:jc w:val="both"/>
              <w:rPr>
                <w:rFonts w:eastAsia="宋体"/>
                <w:kern w:val="0"/>
                <w:sz w:val="22"/>
              </w:rPr>
            </w:pPr>
            <w:r w:rsidRPr="00A567EF">
              <w:rPr>
                <w:rFonts w:eastAsia="宋体" w:hint="eastAsia"/>
                <w:kern w:val="0"/>
                <w:sz w:val="22"/>
              </w:rPr>
              <w:t>受委托行政机关在委托范围内，以委托行政机关名义实施行政许可；不得再委托其他组织或者个人实施行政许可。</w:t>
            </w:r>
          </w:p>
        </w:tc>
        <w:tc>
          <w:tcPr>
            <w:tcW w:w="3275" w:type="dxa"/>
            <w:tcMar>
              <w:top w:w="85" w:type="dxa"/>
              <w:left w:w="85" w:type="dxa"/>
              <w:bottom w:w="85" w:type="dxa"/>
              <w:right w:w="85" w:type="dxa"/>
            </w:tcMar>
            <w:vAlign w:val="center"/>
          </w:tcPr>
          <w:p w:rsidR="00643DB7" w:rsidRPr="00A567EF" w:rsidRDefault="00643DB7" w:rsidP="001C1015">
            <w:pPr>
              <w:spacing w:line="320" w:lineRule="exact"/>
              <w:rPr>
                <w:rFonts w:eastAsia="宋体"/>
                <w:kern w:val="0"/>
                <w:sz w:val="22"/>
              </w:rPr>
            </w:pPr>
            <w:r w:rsidRPr="00A567EF">
              <w:rPr>
                <w:rFonts w:eastAsia="宋体" w:hint="eastAsia"/>
                <w:kern w:val="0"/>
                <w:sz w:val="22"/>
              </w:rPr>
              <w:t>下放后，自然资源和规划部门</w:t>
            </w:r>
            <w:r w:rsidRPr="00A567EF">
              <w:rPr>
                <w:rFonts w:eastAsia="宋体"/>
                <w:kern w:val="0"/>
                <w:sz w:val="22"/>
              </w:rPr>
              <w:t>要会同</w:t>
            </w:r>
            <w:r w:rsidRPr="00A567EF">
              <w:rPr>
                <w:rFonts w:eastAsia="宋体" w:hint="eastAsia"/>
                <w:kern w:val="0"/>
                <w:sz w:val="22"/>
              </w:rPr>
              <w:t>农业农村等</w:t>
            </w:r>
            <w:r w:rsidRPr="00A567EF">
              <w:rPr>
                <w:rFonts w:eastAsia="宋体"/>
                <w:kern w:val="0"/>
                <w:sz w:val="22"/>
              </w:rPr>
              <w:t>有关部门通过以下措施加强监管</w:t>
            </w:r>
            <w:r w:rsidRPr="00A567EF">
              <w:rPr>
                <w:rFonts w:eastAsia="宋体" w:hint="eastAsia"/>
                <w:kern w:val="0"/>
                <w:sz w:val="22"/>
              </w:rPr>
              <w:t>：</w:t>
            </w:r>
          </w:p>
          <w:p w:rsidR="00643DB7" w:rsidRPr="00A567EF" w:rsidRDefault="00643DB7" w:rsidP="001C1015">
            <w:pPr>
              <w:numPr>
                <w:ilvl w:val="0"/>
                <w:numId w:val="1"/>
              </w:numPr>
              <w:tabs>
                <w:tab w:val="left" w:pos="312"/>
              </w:tabs>
              <w:spacing w:line="320" w:lineRule="exact"/>
              <w:rPr>
                <w:rFonts w:eastAsia="宋体"/>
                <w:kern w:val="0"/>
                <w:sz w:val="22"/>
              </w:rPr>
            </w:pPr>
            <w:r w:rsidRPr="00A567EF">
              <w:rPr>
                <w:rFonts w:eastAsia="宋体" w:hint="eastAsia"/>
                <w:kern w:val="0"/>
                <w:sz w:val="22"/>
              </w:rPr>
              <w:t>加强对规划编制、审批、实施、修改的监督检查。依据《聊城市农业农村局、聊城市自然资源和规划局、聊城市行政审批局关于规范农村宅基地审批管理的通知》要求，自然资源和规划部门加强国土空间规划、土地利用计划等工作，在国土空间规划中统筹安排宅基地用地规模和布局。农业农村部门要承担宅基地违法查处责任。乡镇政府承担管理主体责任。</w:t>
            </w:r>
          </w:p>
          <w:p w:rsidR="00643DB7" w:rsidRPr="00A567EF" w:rsidRDefault="00643DB7" w:rsidP="001C1015">
            <w:pPr>
              <w:spacing w:line="320" w:lineRule="exact"/>
              <w:rPr>
                <w:rFonts w:eastAsia="宋体"/>
                <w:kern w:val="0"/>
                <w:sz w:val="22"/>
              </w:rPr>
            </w:pPr>
            <w:r w:rsidRPr="00A567EF">
              <w:rPr>
                <w:rFonts w:eastAsia="宋体" w:hint="eastAsia"/>
                <w:kern w:val="0"/>
                <w:sz w:val="22"/>
              </w:rPr>
              <w:t>2.</w:t>
            </w:r>
            <w:r w:rsidRPr="00A567EF">
              <w:rPr>
                <w:rFonts w:eastAsia="宋体" w:hint="eastAsia"/>
                <w:kern w:val="0"/>
                <w:sz w:val="22"/>
              </w:rPr>
              <w:t>制定检查计划，未按照乡村规划许可证的规定进行建设的农村村民住宅，乡镇政府组织开展日常巡查，有关主管部门不定期进行抽查或者暗访，根据建设项目进度，随机到现场进行检查。对监督检查基本情况和存在问题进行通报，公布专项监督检查结论，发出整改通知，督促在规定期限内完成整改。</w:t>
            </w:r>
          </w:p>
        </w:tc>
      </w:tr>
      <w:tr w:rsidR="00643DB7" w:rsidRPr="00A567EF" w:rsidTr="0012772C">
        <w:trPr>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lastRenderedPageBreak/>
              <w:t>3</w:t>
            </w:r>
          </w:p>
        </w:tc>
        <w:tc>
          <w:tcPr>
            <w:tcW w:w="1350" w:type="dxa"/>
            <w:tcMar>
              <w:top w:w="85" w:type="dxa"/>
              <w:left w:w="28" w:type="dxa"/>
              <w:bottom w:w="85" w:type="dxa"/>
              <w:right w:w="28" w:type="dxa"/>
            </w:tcMar>
            <w:vAlign w:val="center"/>
          </w:tcPr>
          <w:p w:rsidR="00643DB7" w:rsidRPr="001D51E1" w:rsidRDefault="00643DB7" w:rsidP="00162A6D">
            <w:pPr>
              <w:spacing w:line="340" w:lineRule="exact"/>
              <w:jc w:val="both"/>
              <w:rPr>
                <w:rFonts w:eastAsia="宋体"/>
                <w:spacing w:val="-8"/>
                <w:kern w:val="0"/>
                <w:sz w:val="22"/>
              </w:rPr>
            </w:pPr>
            <w:r w:rsidRPr="001D51E1">
              <w:rPr>
                <w:rFonts w:eastAsia="宋体" w:hint="eastAsia"/>
                <w:spacing w:val="-8"/>
                <w:kern w:val="0"/>
                <w:sz w:val="22"/>
              </w:rPr>
              <w:t>市行政审批局</w:t>
            </w:r>
          </w:p>
        </w:tc>
        <w:tc>
          <w:tcPr>
            <w:tcW w:w="2107" w:type="dxa"/>
            <w:tcMar>
              <w:top w:w="85" w:type="dxa"/>
              <w:left w:w="85" w:type="dxa"/>
              <w:bottom w:w="85" w:type="dxa"/>
              <w:right w:w="85" w:type="dxa"/>
            </w:tcMar>
            <w:vAlign w:val="center"/>
          </w:tcPr>
          <w:p w:rsidR="00643DB7" w:rsidRPr="00A567EF" w:rsidRDefault="00643DB7" w:rsidP="00E3761A">
            <w:pPr>
              <w:spacing w:line="340" w:lineRule="exact"/>
              <w:jc w:val="both"/>
              <w:rPr>
                <w:rFonts w:eastAsia="宋体"/>
                <w:kern w:val="0"/>
                <w:sz w:val="22"/>
              </w:rPr>
            </w:pPr>
            <w:r w:rsidRPr="00A567EF">
              <w:rPr>
                <w:rFonts w:eastAsia="宋体" w:hint="eastAsia"/>
                <w:kern w:val="0"/>
                <w:sz w:val="22"/>
              </w:rPr>
              <w:t>旅行社变更名称、经营场所、法定代表人或者终止经营的备案</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其他</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权力</w:t>
            </w:r>
          </w:p>
        </w:tc>
        <w:tc>
          <w:tcPr>
            <w:tcW w:w="2400" w:type="dxa"/>
            <w:tcMar>
              <w:top w:w="85" w:type="dxa"/>
              <w:left w:w="85" w:type="dxa"/>
              <w:bottom w:w="85" w:type="dxa"/>
              <w:right w:w="85" w:type="dxa"/>
            </w:tcMar>
            <w:vAlign w:val="center"/>
          </w:tcPr>
          <w:p w:rsidR="00643DB7" w:rsidRPr="00A567EF" w:rsidRDefault="00643DB7" w:rsidP="003333FB">
            <w:pPr>
              <w:spacing w:line="340" w:lineRule="exact"/>
              <w:rPr>
                <w:rFonts w:eastAsia="宋体"/>
                <w:kern w:val="0"/>
                <w:sz w:val="22"/>
              </w:rPr>
            </w:pPr>
            <w:r w:rsidRPr="00A567EF">
              <w:rPr>
                <w:rFonts w:eastAsia="宋体" w:hint="eastAsia"/>
                <w:kern w:val="0"/>
                <w:sz w:val="22"/>
              </w:rPr>
              <w:t>下放实质性审核权至东昌府区、茌平区、临清市、冠县、莘县、阳谷县、东阿县、高唐县、度假区行政审批局</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both"/>
              <w:rPr>
                <w:rFonts w:eastAsia="宋体"/>
                <w:kern w:val="0"/>
                <w:sz w:val="22"/>
              </w:rPr>
            </w:pPr>
            <w:r w:rsidRPr="00A567EF">
              <w:rPr>
                <w:rFonts w:eastAsia="宋体" w:hint="eastAsia"/>
                <w:kern w:val="0"/>
                <w:sz w:val="22"/>
              </w:rPr>
              <w:t>此事项属于“旅行社设立许可”的关联事项，聊政字</w:t>
            </w:r>
            <w:r w:rsidRPr="00A567EF">
              <w:rPr>
                <w:rFonts w:ascii="方正书宋_GBK" w:eastAsia="方正书宋_GBK" w:hAnsi="方正书宋_GBK" w:cs="方正书宋_GBK" w:hint="eastAsia"/>
                <w:kern w:val="0"/>
                <w:sz w:val="22"/>
              </w:rPr>
              <w:t>﹝</w:t>
            </w:r>
            <w:r w:rsidRPr="00A567EF">
              <w:rPr>
                <w:rFonts w:eastAsia="宋体" w:hint="eastAsia"/>
                <w:kern w:val="0"/>
                <w:sz w:val="22"/>
              </w:rPr>
              <w:t>2020</w:t>
            </w:r>
            <w:r w:rsidRPr="00A567EF">
              <w:rPr>
                <w:rFonts w:ascii="方正书宋_GBK" w:eastAsia="方正书宋_GBK" w:hAnsi="方正书宋_GBK" w:cs="方正书宋_GBK" w:hint="eastAsia"/>
                <w:kern w:val="0"/>
                <w:sz w:val="22"/>
              </w:rPr>
              <w:t>﹞</w:t>
            </w:r>
            <w:r w:rsidRPr="00A567EF">
              <w:rPr>
                <w:rFonts w:eastAsia="宋体" w:hint="eastAsia"/>
                <w:kern w:val="0"/>
                <w:sz w:val="22"/>
              </w:rPr>
              <w:t>17</w:t>
            </w:r>
            <w:r w:rsidRPr="00A567EF">
              <w:rPr>
                <w:rFonts w:eastAsia="宋体" w:hint="eastAsia"/>
                <w:kern w:val="0"/>
                <w:sz w:val="22"/>
              </w:rPr>
              <w:t>号文中，已将“旅行社设立许可”的实质性审核权下放。</w:t>
            </w:r>
          </w:p>
        </w:tc>
        <w:tc>
          <w:tcPr>
            <w:tcW w:w="3275"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p>
        </w:tc>
      </w:tr>
      <w:tr w:rsidR="00643DB7" w:rsidRPr="00A567EF" w:rsidTr="0012772C">
        <w:trPr>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t>4</w:t>
            </w:r>
          </w:p>
        </w:tc>
        <w:tc>
          <w:tcPr>
            <w:tcW w:w="1350" w:type="dxa"/>
            <w:tcMar>
              <w:top w:w="85" w:type="dxa"/>
              <w:left w:w="28" w:type="dxa"/>
              <w:bottom w:w="85" w:type="dxa"/>
              <w:right w:w="28" w:type="dxa"/>
            </w:tcMar>
            <w:vAlign w:val="center"/>
          </w:tcPr>
          <w:p w:rsidR="00643DB7" w:rsidRPr="001D51E1" w:rsidRDefault="00643DB7" w:rsidP="00162A6D">
            <w:pPr>
              <w:spacing w:line="340" w:lineRule="exact"/>
              <w:jc w:val="both"/>
              <w:rPr>
                <w:rFonts w:eastAsia="宋体"/>
                <w:spacing w:val="-8"/>
                <w:kern w:val="0"/>
                <w:sz w:val="22"/>
              </w:rPr>
            </w:pPr>
            <w:r w:rsidRPr="001D51E1">
              <w:rPr>
                <w:rFonts w:eastAsia="宋体" w:hint="eastAsia"/>
                <w:spacing w:val="-8"/>
                <w:kern w:val="0"/>
                <w:sz w:val="22"/>
              </w:rPr>
              <w:t>市行政审批局</w:t>
            </w:r>
          </w:p>
        </w:tc>
        <w:tc>
          <w:tcPr>
            <w:tcW w:w="2107" w:type="dxa"/>
            <w:tcMar>
              <w:top w:w="85" w:type="dxa"/>
              <w:left w:w="85" w:type="dxa"/>
              <w:bottom w:w="85" w:type="dxa"/>
              <w:right w:w="85" w:type="dxa"/>
            </w:tcMar>
            <w:vAlign w:val="center"/>
          </w:tcPr>
          <w:p w:rsidR="00643DB7" w:rsidRPr="00A567EF" w:rsidRDefault="00643DB7" w:rsidP="00E3761A">
            <w:pPr>
              <w:spacing w:line="340" w:lineRule="exact"/>
              <w:jc w:val="both"/>
              <w:rPr>
                <w:rFonts w:eastAsia="宋体"/>
                <w:kern w:val="0"/>
                <w:sz w:val="22"/>
              </w:rPr>
            </w:pPr>
            <w:r w:rsidRPr="00A567EF">
              <w:rPr>
                <w:rFonts w:eastAsia="宋体" w:hint="eastAsia"/>
                <w:kern w:val="0"/>
                <w:sz w:val="22"/>
              </w:rPr>
              <w:t>药品、医疗器械、化妆品生产经营许可和批准证明文件的撤销、缴销、收回、撤回</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其他</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权力</w:t>
            </w:r>
          </w:p>
        </w:tc>
        <w:tc>
          <w:tcPr>
            <w:tcW w:w="2400"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下放实质性审核权至东昌府区、茌平区、临清市、冠县、莘县、阳谷县、东阿县、高唐县行政审批局</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both"/>
              <w:rPr>
                <w:rFonts w:eastAsia="宋体"/>
                <w:kern w:val="0"/>
                <w:sz w:val="22"/>
              </w:rPr>
            </w:pPr>
            <w:r w:rsidRPr="00A567EF">
              <w:rPr>
                <w:rFonts w:eastAsia="宋体" w:hint="eastAsia"/>
                <w:kern w:val="0"/>
                <w:sz w:val="22"/>
              </w:rPr>
              <w:t>此事项属于“药品经营许可”“第三类医疗器械经营许可”的关联事项，聊政字</w:t>
            </w:r>
            <w:r w:rsidRPr="00A567EF">
              <w:rPr>
                <w:rFonts w:ascii="方正书宋_GBK" w:eastAsia="方正书宋_GBK" w:hAnsi="方正书宋_GBK" w:cs="方正书宋_GBK" w:hint="eastAsia"/>
                <w:kern w:val="0"/>
                <w:sz w:val="22"/>
              </w:rPr>
              <w:t>﹝</w:t>
            </w:r>
            <w:r w:rsidRPr="00A567EF">
              <w:rPr>
                <w:rFonts w:eastAsia="宋体" w:hint="eastAsia"/>
                <w:kern w:val="0"/>
                <w:sz w:val="22"/>
              </w:rPr>
              <w:t>2020</w:t>
            </w:r>
            <w:r w:rsidRPr="00A567EF">
              <w:rPr>
                <w:rFonts w:ascii="方正书宋_GBK" w:eastAsia="方正书宋_GBK" w:hAnsi="方正书宋_GBK" w:cs="方正书宋_GBK" w:hint="eastAsia"/>
                <w:kern w:val="0"/>
                <w:sz w:val="22"/>
              </w:rPr>
              <w:t>﹞</w:t>
            </w:r>
            <w:r w:rsidRPr="00A567EF">
              <w:rPr>
                <w:rFonts w:eastAsia="宋体" w:hint="eastAsia"/>
                <w:kern w:val="0"/>
                <w:sz w:val="22"/>
              </w:rPr>
              <w:t>17</w:t>
            </w:r>
            <w:r w:rsidRPr="00A567EF">
              <w:rPr>
                <w:rFonts w:eastAsia="宋体" w:hint="eastAsia"/>
                <w:kern w:val="0"/>
                <w:sz w:val="22"/>
              </w:rPr>
              <w:t>号文中，已将以上两项许可事项的实质性审核权下放。</w:t>
            </w:r>
          </w:p>
        </w:tc>
        <w:tc>
          <w:tcPr>
            <w:tcW w:w="3275"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p>
        </w:tc>
      </w:tr>
      <w:tr w:rsidR="00643DB7" w:rsidRPr="00A567EF" w:rsidTr="0012772C">
        <w:trPr>
          <w:trHeight w:val="1902"/>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t>5</w:t>
            </w:r>
          </w:p>
        </w:tc>
        <w:tc>
          <w:tcPr>
            <w:tcW w:w="1350" w:type="dxa"/>
            <w:tcMar>
              <w:top w:w="85" w:type="dxa"/>
              <w:left w:w="28" w:type="dxa"/>
              <w:bottom w:w="85" w:type="dxa"/>
              <w:right w:w="28" w:type="dxa"/>
            </w:tcMar>
            <w:vAlign w:val="center"/>
          </w:tcPr>
          <w:p w:rsidR="00643DB7" w:rsidRPr="001D51E1" w:rsidRDefault="00643DB7" w:rsidP="00162A6D">
            <w:pPr>
              <w:spacing w:line="340" w:lineRule="exact"/>
              <w:jc w:val="both"/>
              <w:rPr>
                <w:rFonts w:eastAsia="宋体"/>
                <w:spacing w:val="-8"/>
                <w:kern w:val="0"/>
                <w:sz w:val="22"/>
              </w:rPr>
            </w:pPr>
            <w:r w:rsidRPr="001D51E1">
              <w:rPr>
                <w:rFonts w:eastAsia="宋体" w:hint="eastAsia"/>
                <w:spacing w:val="-8"/>
                <w:kern w:val="0"/>
                <w:sz w:val="22"/>
              </w:rPr>
              <w:t>市行政审批局</w:t>
            </w:r>
          </w:p>
        </w:tc>
        <w:tc>
          <w:tcPr>
            <w:tcW w:w="2107" w:type="dxa"/>
            <w:tcMar>
              <w:top w:w="85" w:type="dxa"/>
              <w:left w:w="85" w:type="dxa"/>
              <w:bottom w:w="85" w:type="dxa"/>
              <w:right w:w="85" w:type="dxa"/>
            </w:tcMar>
            <w:vAlign w:val="center"/>
          </w:tcPr>
          <w:p w:rsidR="00643DB7" w:rsidRPr="00A567EF" w:rsidRDefault="00643DB7" w:rsidP="00E3761A">
            <w:pPr>
              <w:spacing w:line="340" w:lineRule="exact"/>
              <w:jc w:val="both"/>
              <w:rPr>
                <w:rFonts w:eastAsia="宋体"/>
                <w:kern w:val="0"/>
                <w:sz w:val="22"/>
              </w:rPr>
            </w:pPr>
            <w:r w:rsidRPr="00A567EF">
              <w:rPr>
                <w:rFonts w:eastAsia="宋体" w:hint="eastAsia"/>
                <w:kern w:val="0"/>
                <w:sz w:val="22"/>
              </w:rPr>
              <w:t>药品、医疗器械、化妆品生产经营许可和批准证明文件的补发和注销</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其他</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权力</w:t>
            </w:r>
          </w:p>
        </w:tc>
        <w:tc>
          <w:tcPr>
            <w:tcW w:w="2400"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下放实质性审核权至东昌府区、茌平区、临清市、冠县、莘县、阳谷县、东阿县、高唐县行政审批局</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both"/>
              <w:rPr>
                <w:rFonts w:eastAsia="宋体"/>
                <w:kern w:val="0"/>
                <w:sz w:val="22"/>
              </w:rPr>
            </w:pPr>
            <w:r w:rsidRPr="00A567EF">
              <w:rPr>
                <w:rFonts w:eastAsia="宋体" w:hint="eastAsia"/>
                <w:kern w:val="0"/>
                <w:sz w:val="22"/>
              </w:rPr>
              <w:t>此事项属于“药品经营许可”“第三类医疗器械经营许可”的关联事项，聊政字</w:t>
            </w:r>
            <w:r w:rsidRPr="00A567EF">
              <w:rPr>
                <w:rFonts w:ascii="方正书宋_GBK" w:eastAsia="方正书宋_GBK" w:hAnsi="方正书宋_GBK" w:cs="方正书宋_GBK" w:hint="eastAsia"/>
                <w:kern w:val="0"/>
                <w:sz w:val="22"/>
              </w:rPr>
              <w:t>﹝</w:t>
            </w:r>
            <w:r w:rsidRPr="00A567EF">
              <w:rPr>
                <w:rFonts w:eastAsia="宋体" w:hint="eastAsia"/>
                <w:kern w:val="0"/>
                <w:sz w:val="22"/>
              </w:rPr>
              <w:t>2020</w:t>
            </w:r>
            <w:r w:rsidRPr="00A567EF">
              <w:rPr>
                <w:rFonts w:ascii="方正书宋_GBK" w:eastAsia="方正书宋_GBK" w:hAnsi="方正书宋_GBK" w:cs="方正书宋_GBK" w:hint="eastAsia"/>
                <w:kern w:val="0"/>
                <w:sz w:val="22"/>
              </w:rPr>
              <w:t>﹞</w:t>
            </w:r>
            <w:r w:rsidRPr="00A567EF">
              <w:rPr>
                <w:rFonts w:eastAsia="宋体" w:hint="eastAsia"/>
                <w:kern w:val="0"/>
                <w:sz w:val="22"/>
              </w:rPr>
              <w:t>17</w:t>
            </w:r>
            <w:r w:rsidRPr="00A567EF">
              <w:rPr>
                <w:rFonts w:eastAsia="宋体" w:hint="eastAsia"/>
                <w:kern w:val="0"/>
                <w:sz w:val="22"/>
              </w:rPr>
              <w:t>号文中，已将以上两项许可事项的实质性审核权下放。</w:t>
            </w:r>
          </w:p>
        </w:tc>
        <w:tc>
          <w:tcPr>
            <w:tcW w:w="3275"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p>
        </w:tc>
      </w:tr>
      <w:tr w:rsidR="00643DB7" w:rsidRPr="00A567EF" w:rsidTr="0012772C">
        <w:trPr>
          <w:trHeight w:val="2416"/>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t>6</w:t>
            </w:r>
          </w:p>
        </w:tc>
        <w:tc>
          <w:tcPr>
            <w:tcW w:w="1350" w:type="dxa"/>
            <w:tcMar>
              <w:top w:w="85" w:type="dxa"/>
              <w:left w:w="28" w:type="dxa"/>
              <w:bottom w:w="85" w:type="dxa"/>
              <w:right w:w="28" w:type="dxa"/>
            </w:tcMar>
            <w:vAlign w:val="center"/>
          </w:tcPr>
          <w:p w:rsidR="00643DB7" w:rsidRPr="001D51E1" w:rsidRDefault="00643DB7" w:rsidP="00110649">
            <w:pPr>
              <w:spacing w:line="340" w:lineRule="exact"/>
              <w:jc w:val="both"/>
              <w:rPr>
                <w:rFonts w:eastAsia="宋体"/>
                <w:spacing w:val="-8"/>
                <w:kern w:val="0"/>
                <w:sz w:val="22"/>
              </w:rPr>
            </w:pPr>
            <w:r w:rsidRPr="001D51E1">
              <w:rPr>
                <w:rFonts w:eastAsia="宋体" w:hint="eastAsia"/>
                <w:spacing w:val="-8"/>
                <w:kern w:val="0"/>
                <w:sz w:val="22"/>
              </w:rPr>
              <w:t>市侨办</w:t>
            </w:r>
          </w:p>
        </w:tc>
        <w:tc>
          <w:tcPr>
            <w:tcW w:w="2107" w:type="dxa"/>
            <w:tcMar>
              <w:top w:w="85" w:type="dxa"/>
              <w:left w:w="85" w:type="dxa"/>
              <w:bottom w:w="85" w:type="dxa"/>
              <w:right w:w="85" w:type="dxa"/>
            </w:tcMar>
            <w:vAlign w:val="center"/>
          </w:tcPr>
          <w:p w:rsidR="00643DB7" w:rsidRPr="00A567EF" w:rsidRDefault="00643DB7" w:rsidP="00E3761A">
            <w:pPr>
              <w:spacing w:line="300" w:lineRule="exact"/>
              <w:jc w:val="both"/>
              <w:rPr>
                <w:rFonts w:eastAsia="宋体"/>
                <w:kern w:val="0"/>
                <w:sz w:val="22"/>
              </w:rPr>
            </w:pPr>
            <w:r w:rsidRPr="00A567EF">
              <w:rPr>
                <w:rFonts w:eastAsia="宋体" w:hint="eastAsia"/>
                <w:kern w:val="0"/>
                <w:sz w:val="22"/>
              </w:rPr>
              <w:t>归侨、侨眷身份认定</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行政</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确认</w:t>
            </w:r>
          </w:p>
        </w:tc>
        <w:tc>
          <w:tcPr>
            <w:tcW w:w="2400"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下放至东昌府区、茌平区、临清市、冠县、莘县、阳谷县、东阿县、高唐县、度假区侨务主管部门</w:t>
            </w:r>
          </w:p>
        </w:tc>
        <w:tc>
          <w:tcPr>
            <w:tcW w:w="3393" w:type="dxa"/>
            <w:tcMar>
              <w:top w:w="85" w:type="dxa"/>
              <w:left w:w="85" w:type="dxa"/>
              <w:bottom w:w="85" w:type="dxa"/>
              <w:right w:w="85" w:type="dxa"/>
            </w:tcMar>
            <w:vAlign w:val="center"/>
          </w:tcPr>
          <w:p w:rsidR="00643DB7" w:rsidRPr="00A567EF" w:rsidRDefault="00643DB7" w:rsidP="0012772C">
            <w:pPr>
              <w:spacing w:line="340" w:lineRule="exact"/>
              <w:jc w:val="both"/>
              <w:rPr>
                <w:rFonts w:eastAsia="宋体"/>
                <w:kern w:val="0"/>
                <w:sz w:val="22"/>
              </w:rPr>
            </w:pPr>
            <w:r w:rsidRPr="00A567EF">
              <w:rPr>
                <w:rFonts w:eastAsia="宋体" w:hint="eastAsia"/>
                <w:kern w:val="0"/>
                <w:sz w:val="22"/>
              </w:rPr>
              <w:t>该事项目前为市县共有权力，县级初审、市级复核。因办件量较少，一般每年只有</w:t>
            </w:r>
            <w:r w:rsidRPr="00A567EF">
              <w:rPr>
                <w:rFonts w:eastAsia="宋体" w:hint="eastAsia"/>
                <w:kern w:val="0"/>
                <w:sz w:val="22"/>
              </w:rPr>
              <w:t>2-3</w:t>
            </w:r>
            <w:r w:rsidRPr="00A567EF">
              <w:rPr>
                <w:rFonts w:eastAsia="宋体" w:hint="eastAsia"/>
                <w:kern w:val="0"/>
                <w:sz w:val="22"/>
              </w:rPr>
              <w:t>件，有年度办件量为</w:t>
            </w:r>
            <w:r w:rsidRPr="00A567EF">
              <w:rPr>
                <w:rFonts w:eastAsia="宋体" w:hint="eastAsia"/>
                <w:kern w:val="0"/>
                <w:sz w:val="22"/>
              </w:rPr>
              <w:t>0</w:t>
            </w:r>
            <w:r w:rsidRPr="00A567EF">
              <w:rPr>
                <w:rFonts w:eastAsia="宋体" w:hint="eastAsia"/>
                <w:kern w:val="0"/>
                <w:sz w:val="22"/>
              </w:rPr>
              <w:t>；同时，此事项办理流程简单，现场查看相关材料即可颁证。本着方便群众、一次办好的原则，故将此项权利下放。</w:t>
            </w:r>
          </w:p>
        </w:tc>
        <w:tc>
          <w:tcPr>
            <w:tcW w:w="3275"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下放后，市、县侨务主管部门要通过以下措施加强监管：</w:t>
            </w:r>
          </w:p>
          <w:p w:rsidR="00643DB7" w:rsidRPr="00A567EF" w:rsidRDefault="00643DB7">
            <w:pPr>
              <w:spacing w:line="340" w:lineRule="exact"/>
              <w:rPr>
                <w:rFonts w:eastAsia="宋体"/>
                <w:kern w:val="0"/>
                <w:sz w:val="22"/>
              </w:rPr>
            </w:pPr>
            <w:r w:rsidRPr="00A567EF">
              <w:rPr>
                <w:rFonts w:eastAsia="宋体" w:hint="eastAsia"/>
                <w:kern w:val="0"/>
                <w:sz w:val="22"/>
              </w:rPr>
              <w:t>1.</w:t>
            </w:r>
            <w:r w:rsidRPr="00A567EF">
              <w:rPr>
                <w:rFonts w:eastAsia="宋体" w:hint="eastAsia"/>
                <w:kern w:val="0"/>
                <w:sz w:val="22"/>
              </w:rPr>
              <w:t>市侨办加强对各县（市、区）政策指导，</w:t>
            </w:r>
          </w:p>
          <w:p w:rsidR="00643DB7" w:rsidRPr="00A567EF" w:rsidRDefault="00643DB7">
            <w:pPr>
              <w:spacing w:line="340" w:lineRule="exact"/>
              <w:rPr>
                <w:rFonts w:eastAsia="宋体"/>
                <w:kern w:val="0"/>
                <w:sz w:val="22"/>
              </w:rPr>
            </w:pPr>
            <w:r w:rsidRPr="00A567EF">
              <w:rPr>
                <w:rFonts w:eastAsia="宋体" w:hint="eastAsia"/>
                <w:kern w:val="0"/>
                <w:sz w:val="22"/>
              </w:rPr>
              <w:t>2.</w:t>
            </w:r>
            <w:r w:rsidRPr="00A567EF">
              <w:rPr>
                <w:rFonts w:eastAsia="宋体" w:hint="eastAsia"/>
                <w:kern w:val="0"/>
                <w:sz w:val="22"/>
              </w:rPr>
              <w:t>各县（市、区）要将办理情况公示，并对办理情况每年汇总、备案。</w:t>
            </w:r>
          </w:p>
        </w:tc>
      </w:tr>
      <w:tr w:rsidR="00643DB7" w:rsidRPr="00A567EF" w:rsidTr="0012772C">
        <w:trPr>
          <w:trHeight w:val="2983"/>
          <w:jc w:val="center"/>
        </w:trPr>
        <w:tc>
          <w:tcPr>
            <w:tcW w:w="594" w:type="dxa"/>
            <w:tcMar>
              <w:top w:w="85" w:type="dxa"/>
              <w:left w:w="85" w:type="dxa"/>
              <w:bottom w:w="85" w:type="dxa"/>
              <w:right w:w="85" w:type="dxa"/>
            </w:tcMar>
            <w:vAlign w:val="center"/>
          </w:tcPr>
          <w:p w:rsidR="00643DB7" w:rsidRPr="00A567EF" w:rsidRDefault="00643DB7">
            <w:pPr>
              <w:spacing w:line="340" w:lineRule="exact"/>
              <w:jc w:val="center"/>
              <w:rPr>
                <w:rFonts w:eastAsia="宋体"/>
                <w:kern w:val="0"/>
                <w:sz w:val="22"/>
              </w:rPr>
            </w:pPr>
            <w:r w:rsidRPr="00A567EF">
              <w:rPr>
                <w:rFonts w:eastAsia="宋体"/>
                <w:kern w:val="0"/>
                <w:sz w:val="22"/>
              </w:rPr>
              <w:lastRenderedPageBreak/>
              <w:t>7</w:t>
            </w:r>
          </w:p>
        </w:tc>
        <w:tc>
          <w:tcPr>
            <w:tcW w:w="1350" w:type="dxa"/>
            <w:tcMar>
              <w:top w:w="85" w:type="dxa"/>
              <w:left w:w="28" w:type="dxa"/>
              <w:bottom w:w="85" w:type="dxa"/>
              <w:right w:w="28" w:type="dxa"/>
            </w:tcMar>
            <w:vAlign w:val="center"/>
          </w:tcPr>
          <w:p w:rsidR="00643DB7" w:rsidRPr="001D51E1" w:rsidRDefault="00643DB7" w:rsidP="00110649">
            <w:pPr>
              <w:spacing w:line="340" w:lineRule="exact"/>
              <w:jc w:val="both"/>
              <w:rPr>
                <w:rFonts w:eastAsia="宋体"/>
                <w:spacing w:val="-8"/>
                <w:kern w:val="0"/>
                <w:sz w:val="22"/>
              </w:rPr>
            </w:pPr>
            <w:r w:rsidRPr="001D51E1">
              <w:rPr>
                <w:rFonts w:eastAsia="宋体" w:hint="eastAsia"/>
                <w:spacing w:val="-8"/>
                <w:kern w:val="0"/>
                <w:sz w:val="22"/>
              </w:rPr>
              <w:t>市侨办</w:t>
            </w:r>
          </w:p>
        </w:tc>
        <w:tc>
          <w:tcPr>
            <w:tcW w:w="2107" w:type="dxa"/>
            <w:tcMar>
              <w:top w:w="85" w:type="dxa"/>
              <w:left w:w="85" w:type="dxa"/>
              <w:bottom w:w="85" w:type="dxa"/>
              <w:right w:w="85" w:type="dxa"/>
            </w:tcMar>
            <w:vAlign w:val="center"/>
          </w:tcPr>
          <w:p w:rsidR="00643DB7" w:rsidRPr="00A567EF" w:rsidRDefault="00643DB7" w:rsidP="00E3761A">
            <w:pPr>
              <w:spacing w:line="300" w:lineRule="exact"/>
              <w:jc w:val="both"/>
              <w:rPr>
                <w:rFonts w:eastAsia="宋体"/>
                <w:kern w:val="0"/>
                <w:sz w:val="22"/>
              </w:rPr>
            </w:pPr>
            <w:r w:rsidRPr="00A567EF">
              <w:rPr>
                <w:rFonts w:eastAsia="宋体" w:hint="eastAsia"/>
                <w:kern w:val="0"/>
                <w:sz w:val="22"/>
              </w:rPr>
              <w:t>“三侨考生”身份确认</w:t>
            </w:r>
          </w:p>
        </w:tc>
        <w:tc>
          <w:tcPr>
            <w:tcW w:w="839" w:type="dxa"/>
            <w:tcMar>
              <w:top w:w="85" w:type="dxa"/>
              <w:left w:w="85" w:type="dxa"/>
              <w:bottom w:w="85" w:type="dxa"/>
              <w:right w:w="85" w:type="dxa"/>
            </w:tcMar>
            <w:vAlign w:val="center"/>
          </w:tcPr>
          <w:p w:rsidR="001C1015" w:rsidRDefault="00643DB7" w:rsidP="001C1015">
            <w:pPr>
              <w:spacing w:line="340" w:lineRule="exact"/>
              <w:jc w:val="center"/>
              <w:rPr>
                <w:rFonts w:eastAsia="宋体"/>
                <w:kern w:val="0"/>
                <w:sz w:val="22"/>
              </w:rPr>
            </w:pPr>
            <w:r w:rsidRPr="00A567EF">
              <w:rPr>
                <w:rFonts w:eastAsia="宋体" w:hint="eastAsia"/>
                <w:kern w:val="0"/>
                <w:sz w:val="22"/>
              </w:rPr>
              <w:t>行政</w:t>
            </w:r>
          </w:p>
          <w:p w:rsidR="00643DB7" w:rsidRPr="00A567EF" w:rsidRDefault="00643DB7" w:rsidP="001C1015">
            <w:pPr>
              <w:spacing w:line="340" w:lineRule="exact"/>
              <w:jc w:val="center"/>
              <w:rPr>
                <w:rFonts w:eastAsia="宋体"/>
                <w:kern w:val="0"/>
                <w:sz w:val="22"/>
              </w:rPr>
            </w:pPr>
            <w:r w:rsidRPr="00A567EF">
              <w:rPr>
                <w:rFonts w:eastAsia="宋体" w:hint="eastAsia"/>
                <w:kern w:val="0"/>
                <w:sz w:val="22"/>
              </w:rPr>
              <w:t>确认</w:t>
            </w:r>
          </w:p>
        </w:tc>
        <w:tc>
          <w:tcPr>
            <w:tcW w:w="2400"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下放至东昌府区、茌平区、临清市、冠县、莘县、阳谷县、东阿县、高唐县、度假区侨务主管部门</w:t>
            </w:r>
          </w:p>
        </w:tc>
        <w:tc>
          <w:tcPr>
            <w:tcW w:w="3393" w:type="dxa"/>
            <w:tcMar>
              <w:top w:w="85" w:type="dxa"/>
              <w:left w:w="85" w:type="dxa"/>
              <w:bottom w:w="85" w:type="dxa"/>
              <w:right w:w="85" w:type="dxa"/>
            </w:tcMar>
            <w:vAlign w:val="center"/>
          </w:tcPr>
          <w:p w:rsidR="00643DB7" w:rsidRPr="00A567EF" w:rsidRDefault="00643DB7" w:rsidP="00110649">
            <w:pPr>
              <w:spacing w:line="340" w:lineRule="exact"/>
              <w:jc w:val="both"/>
              <w:rPr>
                <w:rFonts w:eastAsia="宋体"/>
                <w:kern w:val="0"/>
                <w:sz w:val="22"/>
              </w:rPr>
            </w:pPr>
            <w:r w:rsidRPr="00A567EF">
              <w:rPr>
                <w:rFonts w:eastAsia="宋体" w:hint="eastAsia"/>
                <w:kern w:val="0"/>
                <w:sz w:val="22"/>
              </w:rPr>
              <w:t>该事项目前为市县共有权力，县级初审、市级复核。因办件量较少，一般每年只有</w:t>
            </w:r>
            <w:r w:rsidRPr="00A567EF">
              <w:rPr>
                <w:rFonts w:eastAsia="宋体" w:hint="eastAsia"/>
                <w:kern w:val="0"/>
                <w:sz w:val="22"/>
              </w:rPr>
              <w:t>2-3</w:t>
            </w:r>
            <w:r w:rsidRPr="00A567EF">
              <w:rPr>
                <w:rFonts w:eastAsia="宋体" w:hint="eastAsia"/>
                <w:kern w:val="0"/>
                <w:sz w:val="22"/>
              </w:rPr>
              <w:t>件，有年度办件量为</w:t>
            </w:r>
            <w:r w:rsidRPr="00A567EF">
              <w:rPr>
                <w:rFonts w:eastAsia="宋体" w:hint="eastAsia"/>
                <w:kern w:val="0"/>
                <w:sz w:val="22"/>
              </w:rPr>
              <w:t>0</w:t>
            </w:r>
            <w:r w:rsidRPr="00A567EF">
              <w:rPr>
                <w:rFonts w:eastAsia="宋体" w:hint="eastAsia"/>
                <w:kern w:val="0"/>
                <w:sz w:val="22"/>
              </w:rPr>
              <w:t>；同时，此事项办理流程简单，现场查看相关材料即可办理。本着方便群众、一次办好的原则，</w:t>
            </w:r>
            <w:r w:rsidR="00110649">
              <w:rPr>
                <w:rFonts w:eastAsia="宋体" w:hint="eastAsia"/>
                <w:kern w:val="0"/>
                <w:sz w:val="22"/>
              </w:rPr>
              <w:t>故</w:t>
            </w:r>
            <w:r w:rsidRPr="00A567EF">
              <w:rPr>
                <w:rFonts w:eastAsia="宋体" w:hint="eastAsia"/>
                <w:kern w:val="0"/>
                <w:sz w:val="22"/>
              </w:rPr>
              <w:t>此事项下放县一级。</w:t>
            </w:r>
          </w:p>
        </w:tc>
        <w:tc>
          <w:tcPr>
            <w:tcW w:w="3275" w:type="dxa"/>
            <w:tcMar>
              <w:top w:w="85" w:type="dxa"/>
              <w:left w:w="85" w:type="dxa"/>
              <w:bottom w:w="85" w:type="dxa"/>
              <w:right w:w="85" w:type="dxa"/>
            </w:tcMar>
            <w:vAlign w:val="center"/>
          </w:tcPr>
          <w:p w:rsidR="00643DB7" w:rsidRPr="00A567EF" w:rsidRDefault="00643DB7">
            <w:pPr>
              <w:spacing w:line="340" w:lineRule="exact"/>
              <w:rPr>
                <w:rFonts w:eastAsia="宋体"/>
                <w:kern w:val="0"/>
                <w:sz w:val="22"/>
              </w:rPr>
            </w:pPr>
            <w:r w:rsidRPr="00A567EF">
              <w:rPr>
                <w:rFonts w:eastAsia="宋体" w:hint="eastAsia"/>
                <w:kern w:val="0"/>
                <w:sz w:val="22"/>
              </w:rPr>
              <w:t>下放后，市、县侨务主管部门要通过以下措施加强监管：</w:t>
            </w:r>
          </w:p>
          <w:p w:rsidR="00643DB7" w:rsidRPr="00A567EF" w:rsidRDefault="00643DB7">
            <w:pPr>
              <w:spacing w:line="340" w:lineRule="exact"/>
              <w:rPr>
                <w:rFonts w:eastAsia="宋体"/>
                <w:kern w:val="0"/>
                <w:sz w:val="22"/>
              </w:rPr>
            </w:pPr>
            <w:r w:rsidRPr="00A567EF">
              <w:rPr>
                <w:rFonts w:eastAsia="宋体" w:hint="eastAsia"/>
                <w:kern w:val="0"/>
                <w:sz w:val="22"/>
              </w:rPr>
              <w:t>1.</w:t>
            </w:r>
            <w:r w:rsidRPr="00A567EF">
              <w:rPr>
                <w:rFonts w:eastAsia="宋体" w:hint="eastAsia"/>
                <w:kern w:val="0"/>
                <w:sz w:val="22"/>
              </w:rPr>
              <w:t>市侨办加强对各县（市、区）政策指导，</w:t>
            </w:r>
          </w:p>
          <w:p w:rsidR="00643DB7" w:rsidRPr="00A567EF" w:rsidRDefault="00643DB7">
            <w:pPr>
              <w:spacing w:line="340" w:lineRule="exact"/>
              <w:rPr>
                <w:rFonts w:eastAsia="宋体"/>
                <w:kern w:val="0"/>
                <w:sz w:val="22"/>
              </w:rPr>
            </w:pPr>
            <w:r w:rsidRPr="00A567EF">
              <w:rPr>
                <w:rFonts w:eastAsia="宋体" w:hint="eastAsia"/>
                <w:kern w:val="0"/>
                <w:sz w:val="22"/>
              </w:rPr>
              <w:t>2.</w:t>
            </w:r>
            <w:r w:rsidRPr="00A567EF">
              <w:rPr>
                <w:rFonts w:eastAsia="宋体" w:hint="eastAsia"/>
                <w:kern w:val="0"/>
                <w:sz w:val="22"/>
              </w:rPr>
              <w:t>各县（市、区）要将办理情况公示，每年中、高考时会同教育部门对办理情况进行核实、汇总。</w:t>
            </w:r>
          </w:p>
        </w:tc>
      </w:tr>
      <w:tr w:rsidR="00110649" w:rsidRPr="00A567EF" w:rsidTr="0012772C">
        <w:trPr>
          <w:trHeight w:val="1306"/>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kern w:val="0"/>
                <w:sz w:val="22"/>
              </w:rPr>
              <w:t>8</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00" w:lineRule="exact"/>
              <w:jc w:val="both"/>
              <w:rPr>
                <w:rFonts w:eastAsia="宋体"/>
                <w:kern w:val="0"/>
                <w:sz w:val="22"/>
              </w:rPr>
            </w:pPr>
            <w:r w:rsidRPr="00A567EF">
              <w:rPr>
                <w:rFonts w:eastAsia="宋体" w:hint="eastAsia"/>
                <w:kern w:val="0"/>
                <w:sz w:val="22"/>
              </w:rPr>
              <w:t>对特许人不具备法定条件从事商业特许经营行为的处罚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r w:rsidRPr="00A567EF">
              <w:rPr>
                <w:rFonts w:eastAsia="宋体" w:hint="eastAsia"/>
                <w:kern w:val="0"/>
                <w:sz w:val="22"/>
              </w:rPr>
              <w:t>委托下放至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499"/>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kern w:val="0"/>
                <w:sz w:val="22"/>
              </w:rPr>
              <w:t>9</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00" w:lineRule="exact"/>
              <w:jc w:val="both"/>
              <w:rPr>
                <w:rFonts w:eastAsia="宋体"/>
                <w:kern w:val="0"/>
                <w:sz w:val="22"/>
              </w:rPr>
            </w:pPr>
            <w:r w:rsidRPr="00A567EF">
              <w:rPr>
                <w:rFonts w:eastAsia="宋体" w:hint="eastAsia"/>
                <w:kern w:val="0"/>
                <w:sz w:val="22"/>
              </w:rPr>
              <w:t>对特许人未依法向商务主管部门备案的行为的处罚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934"/>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0</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对特许人违反说明和报告义务的行为的处罚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783"/>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1</w:t>
            </w:r>
            <w:r w:rsidRPr="00A567EF">
              <w:rPr>
                <w:rFonts w:eastAsia="宋体"/>
                <w:kern w:val="0"/>
                <w:sz w:val="22"/>
              </w:rPr>
              <w:t>1</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对特许人违反信息披露义务行为的处罚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r w:rsidRPr="00A567EF">
              <w:rPr>
                <w:rFonts w:eastAsia="宋体" w:hint="eastAsia"/>
                <w:kern w:val="0"/>
                <w:sz w:val="22"/>
              </w:rPr>
              <w:t>委托下放至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2726"/>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2</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对规模发卡企业、集团发卡企业、品牌发卡企业未按规定建立业务处理系统、发生重大技术故障时未立即向备案机关报告的处罚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D56C5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365"/>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3</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对违规组织劳务人员出国的处罚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D56C5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782"/>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4</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对外劳务合作企业未依法缴存或者补足备用金行为的处罚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1</w:t>
            </w:r>
            <w:r w:rsidRPr="00A567EF">
              <w:rPr>
                <w:rFonts w:eastAsia="宋体"/>
                <w:kern w:val="0"/>
                <w:sz w:val="22"/>
              </w:rPr>
              <w:t>5</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对发卡企业或售卡企业未按规定履行提示或告知义务的处罚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6</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对发卡企业未按规定严格管理预收资金的处罚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7</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对发卡企业预收资金余额超过规定比例的处罚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2019"/>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1</w:t>
            </w:r>
            <w:r w:rsidRPr="00A567EF">
              <w:rPr>
                <w:rFonts w:eastAsia="宋体"/>
                <w:kern w:val="0"/>
                <w:sz w:val="22"/>
              </w:rPr>
              <w:t>8</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对发卡企业未实行资金存管制度，以及存管资金低于规定比例的处罚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kern w:val="0"/>
                <w:sz w:val="22"/>
              </w:rPr>
              <w:t>19</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对发卡企业未按规定确定资金存管账户，以及未与存管资金银行签订存管协议的处罚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552"/>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2</w:t>
            </w:r>
            <w:r w:rsidRPr="00A567EF">
              <w:rPr>
                <w:rFonts w:eastAsia="宋体"/>
                <w:kern w:val="0"/>
                <w:sz w:val="22"/>
              </w:rPr>
              <w:t>0</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对发卡企业未按规定填报单用途卡业务信息的处罚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rsidP="00EA70B9">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681"/>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1</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对未取得资质认定，擅自从事报废机动车回收活动的处罚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EA70B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2</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w w:val="95"/>
                <w:kern w:val="0"/>
                <w:sz w:val="22"/>
              </w:rPr>
              <w:t>对报废机动车回收企业违规出售报废机动车“五大总成”和其他零部件的处罚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EA70B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2928"/>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3</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对回收的报废机动车，未按规定及时向公安机关交通管理部门办理注销登记并将注销证明转交机动车所有人的处罚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2</w:t>
            </w:r>
            <w:r w:rsidRPr="00A567EF">
              <w:rPr>
                <w:rFonts w:eastAsia="宋体"/>
                <w:kern w:val="0"/>
                <w:sz w:val="22"/>
              </w:rPr>
              <w:t>4</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对未如实记录回收的报废机动车“五大总成”等主要部件信息并上传信息系统的处罚</w:t>
            </w:r>
          </w:p>
        </w:tc>
        <w:tc>
          <w:tcPr>
            <w:tcW w:w="839" w:type="dxa"/>
            <w:vMerge w:val="restart"/>
            <w:tcMar>
              <w:top w:w="85" w:type="dxa"/>
              <w:left w:w="85" w:type="dxa"/>
              <w:bottom w:w="85" w:type="dxa"/>
              <w:right w:w="85" w:type="dxa"/>
            </w:tcMar>
            <w:vAlign w:val="center"/>
          </w:tcPr>
          <w:p w:rsidR="00110649" w:rsidRDefault="00110649" w:rsidP="00110649">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10649">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rsidP="00F264E3">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5</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对汽车经销商违反明示价格，不得在标价之外加价销售或收取额外费用规定的处罚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193"/>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6</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对汽车经销商违反书面告知未授权情况规定的处罚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7</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对汽车供应商、经销商违反不得实施限定或强制行为规定的处罚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2</w:t>
            </w:r>
            <w:r w:rsidRPr="00A567EF">
              <w:rPr>
                <w:rFonts w:eastAsia="宋体"/>
                <w:kern w:val="0"/>
                <w:sz w:val="22"/>
              </w:rPr>
              <w:t>8</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对汽车经销商、售后服务商违反如实标明配件信息规定的处罚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kern w:val="0"/>
                <w:sz w:val="22"/>
              </w:rPr>
              <w:lastRenderedPageBreak/>
              <w:t>29</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对汽车供应商违反不得限制配件销售规定的处罚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rsidP="00F264E3">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790"/>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0</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对汽车供应商未公布停产或停售车型并不提供相应售后服务的处罚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A66F6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1</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对汽车经销商违反不再经营后有关义务规定的处罚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A66F6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2</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对汽车供应商违反不得限制或干涉经销商规定的处罚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A66F6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3</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对汽车供应商违反制定或实施商务政策规定的处罚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A66F6B">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4</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对汽车供应商违反不得直接销售规定的处罚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281"/>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3</w:t>
            </w:r>
            <w:r w:rsidRPr="00A567EF">
              <w:rPr>
                <w:rFonts w:eastAsia="宋体"/>
                <w:kern w:val="0"/>
                <w:sz w:val="22"/>
              </w:rPr>
              <w:t>5</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对汽车经销商未明示售后服务政策或信息的处罚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rsidP="00F264E3">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089"/>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6</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对汽车经销商未履行核实义务、未如实开具发票的处罚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463622">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7</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对汽车供应商、经销商未建立或执行消费者投诉制度的处罚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463622">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243"/>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3</w:t>
            </w:r>
            <w:r w:rsidRPr="00A567EF">
              <w:rPr>
                <w:rFonts w:eastAsia="宋体"/>
                <w:kern w:val="0"/>
                <w:sz w:val="22"/>
              </w:rPr>
              <w:t>8</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1D1281" w:rsidRDefault="00110649" w:rsidP="00E3761A">
            <w:pPr>
              <w:spacing w:line="340" w:lineRule="exact"/>
              <w:jc w:val="both"/>
              <w:rPr>
                <w:rFonts w:eastAsia="宋体"/>
                <w:spacing w:val="-4"/>
                <w:kern w:val="0"/>
                <w:sz w:val="22"/>
              </w:rPr>
            </w:pPr>
            <w:r w:rsidRPr="001D1281">
              <w:rPr>
                <w:rFonts w:eastAsia="宋体" w:hint="eastAsia"/>
                <w:spacing w:val="-4"/>
                <w:kern w:val="0"/>
                <w:sz w:val="22"/>
              </w:rPr>
              <w:t>对汽车供应商、经销商未按规定公示售后服务商名单的处罚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463622">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kern w:val="0"/>
                <w:sz w:val="22"/>
              </w:rPr>
              <w:t>39</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1D1281" w:rsidRDefault="00110649" w:rsidP="00E3761A">
            <w:pPr>
              <w:spacing w:line="340" w:lineRule="exact"/>
              <w:jc w:val="both"/>
              <w:rPr>
                <w:rFonts w:eastAsia="宋体"/>
                <w:spacing w:val="-4"/>
                <w:kern w:val="0"/>
                <w:sz w:val="22"/>
              </w:rPr>
            </w:pPr>
            <w:r w:rsidRPr="001D1281">
              <w:rPr>
                <w:rFonts w:eastAsia="宋体" w:hint="eastAsia"/>
                <w:spacing w:val="-4"/>
                <w:kern w:val="0"/>
                <w:sz w:val="22"/>
              </w:rPr>
              <w:t>对汽车供应商、经销商未按规定进行信息备案或报送的处罚。”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463622">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387"/>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4</w:t>
            </w:r>
            <w:r w:rsidRPr="00A567EF">
              <w:rPr>
                <w:rFonts w:eastAsia="宋体"/>
                <w:kern w:val="0"/>
                <w:sz w:val="22"/>
              </w:rPr>
              <w:t>0</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320" w:lineRule="exact"/>
              <w:jc w:val="both"/>
              <w:rPr>
                <w:rFonts w:eastAsia="宋体"/>
                <w:kern w:val="0"/>
                <w:sz w:val="22"/>
              </w:rPr>
            </w:pPr>
            <w:r w:rsidRPr="00A567EF">
              <w:rPr>
                <w:rFonts w:eastAsia="宋体" w:hint="eastAsia"/>
                <w:kern w:val="0"/>
                <w:sz w:val="22"/>
              </w:rPr>
              <w:t>对汽车经销商违反信息档案规定的处罚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423"/>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lastRenderedPageBreak/>
              <w:t>4</w:t>
            </w:r>
            <w:r w:rsidRPr="00A567EF">
              <w:rPr>
                <w:rFonts w:eastAsia="宋体"/>
                <w:kern w:val="0"/>
                <w:sz w:val="22"/>
              </w:rPr>
              <w:t>1</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280" w:lineRule="exact"/>
              <w:jc w:val="both"/>
              <w:rPr>
                <w:rFonts w:eastAsia="宋体"/>
                <w:kern w:val="0"/>
                <w:sz w:val="22"/>
              </w:rPr>
            </w:pPr>
            <w:r w:rsidRPr="00A567EF">
              <w:rPr>
                <w:rFonts w:eastAsia="宋体" w:hint="eastAsia"/>
                <w:kern w:val="0"/>
                <w:sz w:val="22"/>
              </w:rPr>
              <w:t>对外国投资者、外商投资企业未按照外商投资信息报告制度的要求报送投资信息的处罚</w:t>
            </w:r>
          </w:p>
        </w:tc>
        <w:tc>
          <w:tcPr>
            <w:tcW w:w="839" w:type="dxa"/>
            <w:vMerge w:val="restart"/>
            <w:tcMar>
              <w:top w:w="85" w:type="dxa"/>
              <w:left w:w="85" w:type="dxa"/>
              <w:bottom w:w="85" w:type="dxa"/>
              <w:right w:w="85" w:type="dxa"/>
            </w:tcMar>
            <w:vAlign w:val="center"/>
          </w:tcPr>
          <w:p w:rsidR="00110649" w:rsidRDefault="00110649" w:rsidP="001C1015">
            <w:pPr>
              <w:spacing w:line="340" w:lineRule="exact"/>
              <w:jc w:val="center"/>
              <w:rPr>
                <w:rFonts w:eastAsia="宋体" w:hint="eastAsia"/>
                <w:kern w:val="0"/>
                <w:sz w:val="22"/>
              </w:rPr>
            </w:pPr>
            <w:r>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Pr>
                <w:rFonts w:eastAsia="宋体" w:hint="eastAsia"/>
                <w:kern w:val="0"/>
                <w:sz w:val="22"/>
              </w:rPr>
              <w:t>处罚</w:t>
            </w:r>
          </w:p>
        </w:tc>
        <w:tc>
          <w:tcPr>
            <w:tcW w:w="2400" w:type="dxa"/>
            <w:vMerge w:val="restart"/>
            <w:tcMar>
              <w:top w:w="85" w:type="dxa"/>
              <w:left w:w="85" w:type="dxa"/>
              <w:bottom w:w="85" w:type="dxa"/>
              <w:right w:w="85" w:type="dxa"/>
            </w:tcMar>
            <w:vAlign w:val="center"/>
          </w:tcPr>
          <w:p w:rsidR="00110649" w:rsidRPr="00A567EF" w:rsidRDefault="00110649" w:rsidP="00F264E3">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个县（市、区）人民政府、</w:t>
            </w:r>
            <w:r>
              <w:rPr>
                <w:rFonts w:eastAsia="宋体" w:hint="eastAsia"/>
                <w:kern w:val="0"/>
                <w:sz w:val="22"/>
              </w:rPr>
              <w:t>市属开发区</w:t>
            </w:r>
            <w:r w:rsidRPr="00A567EF">
              <w:rPr>
                <w:rFonts w:eastAsia="宋体" w:hint="eastAsia"/>
                <w:kern w:val="0"/>
                <w:sz w:val="22"/>
              </w:rPr>
              <w:t>管委会指定的部门</w:t>
            </w:r>
          </w:p>
        </w:tc>
        <w:tc>
          <w:tcPr>
            <w:tcW w:w="3393" w:type="dxa"/>
            <w:vMerge w:val="restart"/>
            <w:tcMar>
              <w:top w:w="85" w:type="dxa"/>
              <w:left w:w="85" w:type="dxa"/>
              <w:bottom w:w="85" w:type="dxa"/>
              <w:right w:w="85" w:type="dxa"/>
            </w:tcMar>
            <w:vAlign w:val="center"/>
          </w:tcPr>
          <w:p w:rsidR="00110649" w:rsidRPr="00A567EF" w:rsidRDefault="00110649" w:rsidP="0012772C">
            <w:pPr>
              <w:spacing w:line="300" w:lineRule="exact"/>
              <w:jc w:val="both"/>
              <w:rPr>
                <w:rFonts w:eastAsia="宋体"/>
                <w:kern w:val="0"/>
                <w:sz w:val="22"/>
              </w:rPr>
            </w:pPr>
            <w:r w:rsidRPr="00A567EF">
              <w:rPr>
                <w:rFonts w:eastAsia="宋体" w:hint="eastAsia"/>
                <w:kern w:val="0"/>
                <w:sz w:val="22"/>
              </w:rPr>
              <w:t>《聊城市人民政府关于印发聊城市综合行政执法体制改革实施方案的通知》（聊政发〔</w:t>
            </w:r>
            <w:r w:rsidRPr="00A567EF">
              <w:rPr>
                <w:rFonts w:eastAsia="宋体" w:hint="eastAsia"/>
                <w:kern w:val="0"/>
                <w:sz w:val="22"/>
              </w:rPr>
              <w:t>2017</w:t>
            </w:r>
            <w:r w:rsidRPr="00A567EF">
              <w:rPr>
                <w:rFonts w:eastAsia="宋体" w:hint="eastAsia"/>
                <w:kern w:val="0"/>
                <w:sz w:val="22"/>
              </w:rPr>
              <w:t>〕</w:t>
            </w:r>
            <w:r w:rsidRPr="00A567EF">
              <w:rPr>
                <w:rFonts w:eastAsia="宋体" w:hint="eastAsia"/>
                <w:kern w:val="0"/>
                <w:sz w:val="22"/>
              </w:rPr>
              <w:t>43</w:t>
            </w:r>
            <w:r w:rsidRPr="00A567EF">
              <w:rPr>
                <w:rFonts w:eastAsia="宋体" w:hint="eastAsia"/>
                <w:kern w:val="0"/>
                <w:sz w:val="22"/>
              </w:rPr>
              <w:t>号）基本原则中要求“坚持重心下移、属地管理”；第二部分深化完善实际综合行政执法体制改革之（四）推进执法重心下移中规定，“商务领域。推进执法重心下移，市商务局承担的行政执法职责（法律、法规、规章规定由市级执法机构行使职权的行政执法事项除外）统一由市辖区和市属开发区承担。”</w:t>
            </w: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822"/>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4</w:t>
            </w:r>
            <w:r w:rsidRPr="00A567EF">
              <w:rPr>
                <w:rFonts w:eastAsia="宋体"/>
                <w:kern w:val="0"/>
                <w:sz w:val="22"/>
              </w:rPr>
              <w:t>2</w:t>
            </w:r>
          </w:p>
        </w:tc>
        <w:tc>
          <w:tcPr>
            <w:tcW w:w="1350" w:type="dxa"/>
            <w:tcMar>
              <w:top w:w="85" w:type="dxa"/>
              <w:left w:w="28" w:type="dxa"/>
              <w:bottom w:w="85" w:type="dxa"/>
              <w:right w:w="28" w:type="dxa"/>
            </w:tcMar>
            <w:vAlign w:val="center"/>
          </w:tcPr>
          <w:p w:rsidR="00110649" w:rsidRPr="001D51E1" w:rsidRDefault="00110649" w:rsidP="00162A6D">
            <w:pPr>
              <w:spacing w:line="26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260" w:lineRule="exact"/>
              <w:jc w:val="both"/>
              <w:rPr>
                <w:rFonts w:eastAsia="宋体"/>
                <w:kern w:val="0"/>
                <w:sz w:val="22"/>
              </w:rPr>
            </w:pPr>
            <w:r w:rsidRPr="00A567EF">
              <w:rPr>
                <w:rFonts w:eastAsia="宋体" w:hint="eastAsia"/>
                <w:kern w:val="0"/>
                <w:sz w:val="22"/>
              </w:rPr>
              <w:t>对违反商品现货市场交易特别规定行为的处罚</w:t>
            </w:r>
          </w:p>
        </w:tc>
        <w:tc>
          <w:tcPr>
            <w:tcW w:w="839" w:type="dxa"/>
            <w:vMerge/>
            <w:tcMar>
              <w:top w:w="85" w:type="dxa"/>
              <w:left w:w="85" w:type="dxa"/>
              <w:bottom w:w="85" w:type="dxa"/>
              <w:right w:w="85" w:type="dxa"/>
            </w:tcMar>
            <w:vAlign w:val="center"/>
          </w:tcPr>
          <w:p w:rsidR="00110649" w:rsidRPr="00A567EF" w:rsidRDefault="00110649" w:rsidP="001C1015">
            <w:pPr>
              <w:spacing w:line="26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rsidP="007B1D6C">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trHeight w:val="1691"/>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4</w:t>
            </w:r>
            <w:r w:rsidRPr="00A567EF">
              <w:rPr>
                <w:rFonts w:eastAsia="宋体"/>
                <w:kern w:val="0"/>
                <w:sz w:val="22"/>
              </w:rPr>
              <w:t>3</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市商务投资促进局</w:t>
            </w:r>
          </w:p>
        </w:tc>
        <w:tc>
          <w:tcPr>
            <w:tcW w:w="2107" w:type="dxa"/>
            <w:tcMar>
              <w:top w:w="85" w:type="dxa"/>
              <w:left w:w="85" w:type="dxa"/>
              <w:bottom w:w="85" w:type="dxa"/>
              <w:right w:w="85" w:type="dxa"/>
            </w:tcMar>
            <w:vAlign w:val="center"/>
          </w:tcPr>
          <w:p w:rsidR="00110649" w:rsidRPr="00A567EF" w:rsidRDefault="00110649" w:rsidP="00E3761A">
            <w:pPr>
              <w:spacing w:line="280" w:lineRule="exact"/>
              <w:jc w:val="both"/>
              <w:rPr>
                <w:rFonts w:eastAsia="宋体"/>
                <w:kern w:val="0"/>
                <w:sz w:val="22"/>
              </w:rPr>
            </w:pPr>
            <w:r w:rsidRPr="00A567EF">
              <w:rPr>
                <w:rFonts w:eastAsia="宋体" w:hint="eastAsia"/>
                <w:kern w:val="0"/>
                <w:sz w:val="22"/>
              </w:rPr>
              <w:t>对水泥、预拌混凝土、预拌砂浆和水泥制品生产企业虚报、瞒报或者拒报散装水泥生产和使用统计数据的处罚</w:t>
            </w:r>
          </w:p>
        </w:tc>
        <w:tc>
          <w:tcPr>
            <w:tcW w:w="839" w:type="dxa"/>
            <w:vMerge/>
            <w:tcMar>
              <w:top w:w="85" w:type="dxa"/>
              <w:left w:w="85" w:type="dxa"/>
              <w:bottom w:w="85" w:type="dxa"/>
              <w:right w:w="85" w:type="dxa"/>
            </w:tcMar>
            <w:vAlign w:val="center"/>
          </w:tcPr>
          <w:p w:rsidR="00110649" w:rsidRPr="00A567EF" w:rsidRDefault="00110649" w:rsidP="001C1015">
            <w:pPr>
              <w:spacing w:line="340" w:lineRule="exact"/>
              <w:jc w:val="center"/>
              <w:rPr>
                <w:rFonts w:eastAsia="宋体"/>
                <w:kern w:val="0"/>
                <w:sz w:val="22"/>
              </w:rPr>
            </w:pPr>
          </w:p>
        </w:tc>
        <w:tc>
          <w:tcPr>
            <w:tcW w:w="2400" w:type="dxa"/>
            <w:vMerge/>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c>
          <w:tcPr>
            <w:tcW w:w="3393" w:type="dxa"/>
            <w:vMerge/>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p>
        </w:tc>
        <w:tc>
          <w:tcPr>
            <w:tcW w:w="3275"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p>
        </w:tc>
      </w:tr>
      <w:tr w:rsidR="00110649" w:rsidRPr="00A567EF" w:rsidTr="0012772C">
        <w:trPr>
          <w:jc w:val="center"/>
        </w:trPr>
        <w:tc>
          <w:tcPr>
            <w:tcW w:w="594" w:type="dxa"/>
            <w:tcMar>
              <w:top w:w="85" w:type="dxa"/>
              <w:left w:w="85" w:type="dxa"/>
              <w:bottom w:w="85" w:type="dxa"/>
              <w:right w:w="85" w:type="dxa"/>
            </w:tcMar>
            <w:vAlign w:val="center"/>
          </w:tcPr>
          <w:p w:rsidR="00110649" w:rsidRPr="00A567EF" w:rsidRDefault="00110649">
            <w:pPr>
              <w:spacing w:line="340" w:lineRule="exact"/>
              <w:jc w:val="center"/>
              <w:rPr>
                <w:rFonts w:eastAsia="宋体"/>
                <w:kern w:val="0"/>
                <w:sz w:val="22"/>
              </w:rPr>
            </w:pPr>
            <w:r w:rsidRPr="00A567EF">
              <w:rPr>
                <w:rFonts w:eastAsia="宋体" w:hint="eastAsia"/>
                <w:kern w:val="0"/>
                <w:sz w:val="22"/>
              </w:rPr>
              <w:t>44</w:t>
            </w:r>
          </w:p>
        </w:tc>
        <w:tc>
          <w:tcPr>
            <w:tcW w:w="1350" w:type="dxa"/>
            <w:tcMar>
              <w:top w:w="85" w:type="dxa"/>
              <w:left w:w="28" w:type="dxa"/>
              <w:bottom w:w="85" w:type="dxa"/>
              <w:right w:w="28" w:type="dxa"/>
            </w:tcMar>
            <w:vAlign w:val="center"/>
          </w:tcPr>
          <w:p w:rsidR="00110649" w:rsidRPr="001D51E1" w:rsidRDefault="00110649" w:rsidP="00162A6D">
            <w:pPr>
              <w:spacing w:line="340" w:lineRule="exact"/>
              <w:jc w:val="both"/>
              <w:rPr>
                <w:rFonts w:eastAsia="宋体"/>
                <w:spacing w:val="-8"/>
                <w:kern w:val="0"/>
                <w:sz w:val="22"/>
              </w:rPr>
            </w:pPr>
            <w:r w:rsidRPr="001D51E1">
              <w:rPr>
                <w:rFonts w:eastAsia="宋体" w:hint="eastAsia"/>
                <w:spacing w:val="-8"/>
                <w:kern w:val="0"/>
                <w:sz w:val="22"/>
              </w:rPr>
              <w:t>市交通运输局</w:t>
            </w:r>
          </w:p>
        </w:tc>
        <w:tc>
          <w:tcPr>
            <w:tcW w:w="2107" w:type="dxa"/>
            <w:tcMar>
              <w:top w:w="85" w:type="dxa"/>
              <w:left w:w="85" w:type="dxa"/>
              <w:bottom w:w="85" w:type="dxa"/>
              <w:right w:w="85" w:type="dxa"/>
            </w:tcMar>
            <w:vAlign w:val="center"/>
          </w:tcPr>
          <w:p w:rsidR="00110649" w:rsidRPr="00A567EF" w:rsidRDefault="00110649" w:rsidP="00E3761A">
            <w:pPr>
              <w:spacing w:line="340" w:lineRule="exact"/>
              <w:jc w:val="both"/>
              <w:rPr>
                <w:rFonts w:eastAsia="宋体"/>
                <w:kern w:val="0"/>
                <w:sz w:val="22"/>
              </w:rPr>
            </w:pPr>
            <w:r w:rsidRPr="00A567EF">
              <w:rPr>
                <w:rFonts w:eastAsia="宋体" w:hint="eastAsia"/>
                <w:kern w:val="0"/>
                <w:sz w:val="22"/>
              </w:rPr>
              <w:t>公路、水运工程质量监督申请登记</w:t>
            </w:r>
            <w:r w:rsidRPr="00A567EF">
              <w:rPr>
                <w:rFonts w:eastAsia="宋体" w:hint="eastAsia"/>
                <w:kern w:val="0"/>
                <w:sz w:val="22"/>
              </w:rPr>
              <w:t>-</w:t>
            </w:r>
            <w:r w:rsidRPr="00A567EF">
              <w:rPr>
                <w:rFonts w:eastAsia="宋体" w:hint="eastAsia"/>
                <w:kern w:val="0"/>
                <w:sz w:val="22"/>
              </w:rPr>
              <w:t>农村公路县道的质量监督申请登记</w:t>
            </w:r>
          </w:p>
        </w:tc>
        <w:tc>
          <w:tcPr>
            <w:tcW w:w="839" w:type="dxa"/>
            <w:tcMar>
              <w:top w:w="85" w:type="dxa"/>
              <w:left w:w="85" w:type="dxa"/>
              <w:bottom w:w="85" w:type="dxa"/>
              <w:right w:w="85" w:type="dxa"/>
            </w:tcMar>
            <w:vAlign w:val="center"/>
          </w:tcPr>
          <w:p w:rsidR="00110649" w:rsidRDefault="00110649" w:rsidP="001C1015">
            <w:pPr>
              <w:spacing w:line="340" w:lineRule="exact"/>
              <w:jc w:val="center"/>
              <w:rPr>
                <w:rFonts w:eastAsia="宋体"/>
                <w:kern w:val="0"/>
                <w:sz w:val="22"/>
              </w:rPr>
            </w:pPr>
            <w:r w:rsidRPr="00A567EF">
              <w:rPr>
                <w:rFonts w:eastAsia="宋体" w:hint="eastAsia"/>
                <w:kern w:val="0"/>
                <w:sz w:val="22"/>
              </w:rPr>
              <w:t>行政</w:t>
            </w:r>
          </w:p>
          <w:p w:rsidR="00110649" w:rsidRPr="00A567EF" w:rsidRDefault="00110649" w:rsidP="001C1015">
            <w:pPr>
              <w:spacing w:line="340" w:lineRule="exact"/>
              <w:jc w:val="center"/>
              <w:rPr>
                <w:rFonts w:eastAsia="宋体"/>
                <w:kern w:val="0"/>
                <w:sz w:val="22"/>
              </w:rPr>
            </w:pPr>
            <w:r w:rsidRPr="00A567EF">
              <w:rPr>
                <w:rFonts w:eastAsia="宋体" w:hint="eastAsia"/>
                <w:kern w:val="0"/>
                <w:sz w:val="22"/>
              </w:rPr>
              <w:t>确认</w:t>
            </w:r>
          </w:p>
        </w:tc>
        <w:tc>
          <w:tcPr>
            <w:tcW w:w="2400" w:type="dxa"/>
            <w:tcMar>
              <w:top w:w="85" w:type="dxa"/>
              <w:left w:w="85" w:type="dxa"/>
              <w:bottom w:w="85" w:type="dxa"/>
              <w:right w:w="85" w:type="dxa"/>
            </w:tcMar>
            <w:vAlign w:val="center"/>
          </w:tcPr>
          <w:p w:rsidR="00110649" w:rsidRPr="00A567EF" w:rsidRDefault="00110649">
            <w:pPr>
              <w:spacing w:line="340" w:lineRule="exact"/>
              <w:rPr>
                <w:rFonts w:eastAsia="宋体"/>
                <w:kern w:val="0"/>
                <w:sz w:val="22"/>
              </w:rPr>
            </w:pPr>
            <w:r w:rsidRPr="00A567EF">
              <w:rPr>
                <w:rFonts w:eastAsia="宋体" w:hint="eastAsia"/>
                <w:kern w:val="0"/>
                <w:sz w:val="22"/>
              </w:rPr>
              <w:t>下放至</w:t>
            </w:r>
            <w:r w:rsidRPr="00A567EF">
              <w:rPr>
                <w:rFonts w:eastAsia="宋体" w:hint="eastAsia"/>
                <w:kern w:val="0"/>
                <w:sz w:val="22"/>
              </w:rPr>
              <w:t>11</w:t>
            </w:r>
            <w:r w:rsidRPr="00A567EF">
              <w:rPr>
                <w:rFonts w:eastAsia="宋体" w:hint="eastAsia"/>
                <w:kern w:val="0"/>
                <w:sz w:val="22"/>
              </w:rPr>
              <w:t>个县（市、区）</w:t>
            </w:r>
            <w:r w:rsidR="002E1448">
              <w:rPr>
                <w:rFonts w:eastAsia="宋体" w:hint="eastAsia"/>
                <w:kern w:val="0"/>
                <w:sz w:val="22"/>
              </w:rPr>
              <w:t>、市属开发区</w:t>
            </w:r>
            <w:r w:rsidRPr="00A567EF">
              <w:rPr>
                <w:rFonts w:eastAsia="宋体" w:hint="eastAsia"/>
                <w:kern w:val="0"/>
                <w:sz w:val="22"/>
              </w:rPr>
              <w:t>交通运输部门</w:t>
            </w:r>
          </w:p>
        </w:tc>
        <w:tc>
          <w:tcPr>
            <w:tcW w:w="3393" w:type="dxa"/>
            <w:tcMar>
              <w:top w:w="85" w:type="dxa"/>
              <w:left w:w="85" w:type="dxa"/>
              <w:bottom w:w="85" w:type="dxa"/>
              <w:right w:w="85" w:type="dxa"/>
            </w:tcMar>
            <w:vAlign w:val="center"/>
          </w:tcPr>
          <w:p w:rsidR="00110649" w:rsidRPr="00A567EF" w:rsidRDefault="00110649" w:rsidP="0012772C">
            <w:pPr>
              <w:spacing w:line="340" w:lineRule="exact"/>
              <w:jc w:val="both"/>
              <w:rPr>
                <w:rFonts w:eastAsia="宋体"/>
                <w:kern w:val="0"/>
                <w:sz w:val="22"/>
              </w:rPr>
            </w:pPr>
            <w:r w:rsidRPr="00A567EF">
              <w:rPr>
                <w:rFonts w:eastAsia="宋体" w:hint="eastAsia"/>
                <w:kern w:val="0"/>
                <w:sz w:val="22"/>
              </w:rPr>
              <w:t>因县级农村公路建设项目的设计审批、竣工验收等相关事项已下放至县级交通运输主管部门实施。质量监督申请登记是县级农村公路监管的重要环节，为理顺县级农村公路监管职责，便于县级交通运输主管部门监管，故将此项权利下放。</w:t>
            </w:r>
          </w:p>
        </w:tc>
        <w:tc>
          <w:tcPr>
            <w:tcW w:w="3275" w:type="dxa"/>
            <w:tcMar>
              <w:top w:w="85" w:type="dxa"/>
              <w:left w:w="85" w:type="dxa"/>
              <w:bottom w:w="85" w:type="dxa"/>
              <w:right w:w="85" w:type="dxa"/>
            </w:tcMar>
            <w:vAlign w:val="center"/>
          </w:tcPr>
          <w:p w:rsidR="00110649" w:rsidRPr="00A567EF" w:rsidRDefault="00110649" w:rsidP="001C1015">
            <w:pPr>
              <w:spacing w:line="280" w:lineRule="exact"/>
              <w:rPr>
                <w:rFonts w:eastAsia="宋体"/>
                <w:kern w:val="0"/>
                <w:sz w:val="22"/>
              </w:rPr>
            </w:pPr>
            <w:r w:rsidRPr="00A567EF">
              <w:rPr>
                <w:rFonts w:eastAsia="宋体" w:hint="eastAsia"/>
                <w:kern w:val="0"/>
                <w:sz w:val="22"/>
              </w:rPr>
              <w:t>下放后，市、县交通主管部门要通过以下措施加强监管：</w:t>
            </w:r>
          </w:p>
          <w:p w:rsidR="00110649" w:rsidRPr="00A567EF" w:rsidRDefault="00110649" w:rsidP="001C1015">
            <w:pPr>
              <w:spacing w:line="280" w:lineRule="exact"/>
              <w:rPr>
                <w:rFonts w:eastAsia="宋体"/>
                <w:kern w:val="0"/>
                <w:sz w:val="22"/>
              </w:rPr>
            </w:pPr>
            <w:r w:rsidRPr="00A567EF">
              <w:rPr>
                <w:rFonts w:eastAsia="宋体" w:hint="eastAsia"/>
                <w:kern w:val="0"/>
                <w:sz w:val="22"/>
              </w:rPr>
              <w:t>1.</w:t>
            </w:r>
            <w:r w:rsidRPr="00A567EF">
              <w:rPr>
                <w:rFonts w:eastAsia="宋体" w:hint="eastAsia"/>
                <w:kern w:val="0"/>
                <w:sz w:val="22"/>
              </w:rPr>
              <w:t>加强承接部门的业务指导。对实施过程中执行法律法规规定的条件、程序、时限、要求进行指导培训。</w:t>
            </w:r>
          </w:p>
          <w:p w:rsidR="00110649" w:rsidRPr="00A567EF" w:rsidRDefault="00110649" w:rsidP="001C1015">
            <w:pPr>
              <w:spacing w:line="280" w:lineRule="exact"/>
              <w:rPr>
                <w:rFonts w:eastAsia="宋体"/>
                <w:kern w:val="0"/>
                <w:sz w:val="22"/>
              </w:rPr>
            </w:pPr>
            <w:r w:rsidRPr="00A567EF">
              <w:rPr>
                <w:rFonts w:eastAsia="宋体" w:hint="eastAsia"/>
                <w:kern w:val="0"/>
                <w:sz w:val="22"/>
              </w:rPr>
              <w:t>2.</w:t>
            </w:r>
            <w:r w:rsidRPr="00A567EF">
              <w:rPr>
                <w:rFonts w:eastAsia="宋体" w:hint="eastAsia"/>
                <w:kern w:val="0"/>
                <w:sz w:val="22"/>
              </w:rPr>
              <w:t>健全制度化监管。研究制定具体的监管规则和标准，统一操作规程，明确监管职能、细化监管措施，加快提升监管规范化、标准化水平。</w:t>
            </w:r>
          </w:p>
          <w:p w:rsidR="00110649" w:rsidRPr="00A567EF" w:rsidRDefault="00110649" w:rsidP="001C1015">
            <w:pPr>
              <w:spacing w:line="280" w:lineRule="exact"/>
              <w:rPr>
                <w:rFonts w:eastAsia="宋体"/>
                <w:kern w:val="0"/>
                <w:sz w:val="22"/>
              </w:rPr>
            </w:pPr>
            <w:r w:rsidRPr="00A567EF">
              <w:rPr>
                <w:rFonts w:eastAsia="宋体" w:hint="eastAsia"/>
                <w:kern w:val="0"/>
                <w:sz w:val="22"/>
              </w:rPr>
              <w:t>3.</w:t>
            </w:r>
            <w:r w:rsidRPr="00A567EF">
              <w:rPr>
                <w:rFonts w:eastAsia="宋体" w:hint="eastAsia"/>
                <w:kern w:val="0"/>
                <w:sz w:val="22"/>
              </w:rPr>
              <w:t>创新完善监管方式。全面实施“双随机、一公开”监管和推进“互联网</w:t>
            </w:r>
            <w:r w:rsidRPr="00A567EF">
              <w:rPr>
                <w:rFonts w:eastAsia="宋体" w:hint="eastAsia"/>
                <w:kern w:val="0"/>
                <w:sz w:val="22"/>
              </w:rPr>
              <w:t>+</w:t>
            </w:r>
            <w:r w:rsidRPr="00A567EF">
              <w:rPr>
                <w:rFonts w:eastAsia="宋体" w:hint="eastAsia"/>
                <w:kern w:val="0"/>
                <w:sz w:val="22"/>
              </w:rPr>
              <w:t>监管”。</w:t>
            </w:r>
          </w:p>
        </w:tc>
      </w:tr>
    </w:tbl>
    <w:p w:rsidR="00643DB7" w:rsidRDefault="00643DB7">
      <w:pPr>
        <w:rPr>
          <w:rFonts w:ascii="黑体" w:eastAsia="黑体" w:hAnsi="黑体" w:cs="黑体"/>
        </w:rPr>
      </w:pPr>
      <w:r>
        <w:br w:type="page"/>
      </w:r>
      <w:r>
        <w:rPr>
          <w:rFonts w:ascii="黑体" w:eastAsia="黑体" w:hAnsi="黑体" w:cs="黑体" w:hint="eastAsia"/>
        </w:rPr>
        <w:lastRenderedPageBreak/>
        <w:t>附件4</w:t>
      </w:r>
    </w:p>
    <w:p w:rsidR="00643DB7" w:rsidRPr="00BB0B28" w:rsidRDefault="00643DB7" w:rsidP="00110649">
      <w:pPr>
        <w:spacing w:beforeLines="50" w:afterLines="50"/>
        <w:jc w:val="center"/>
        <w:rPr>
          <w:sz w:val="44"/>
          <w:szCs w:val="44"/>
        </w:rPr>
      </w:pPr>
      <w:r w:rsidRPr="00BB0B28">
        <w:rPr>
          <w:rFonts w:ascii="华文中宋" w:eastAsia="华文中宋" w:hAnsi="华文中宋" w:cs="华文中宋" w:hint="eastAsia"/>
          <w:kern w:val="0"/>
          <w:sz w:val="44"/>
          <w:szCs w:val="44"/>
        </w:rPr>
        <w:t>动态调整的原已下放市级行政权力事项表</w:t>
      </w:r>
    </w:p>
    <w:tbl>
      <w:tblPr>
        <w:tblW w:w="140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000"/>
      </w:tblPr>
      <w:tblGrid>
        <w:gridCol w:w="575"/>
        <w:gridCol w:w="1204"/>
        <w:gridCol w:w="1295"/>
        <w:gridCol w:w="838"/>
        <w:gridCol w:w="1880"/>
        <w:gridCol w:w="3387"/>
        <w:gridCol w:w="4888"/>
      </w:tblGrid>
      <w:tr w:rsidR="00643DB7" w:rsidRPr="00BB0B28" w:rsidTr="003019BA">
        <w:trPr>
          <w:tblHeader/>
          <w:jc w:val="center"/>
        </w:trPr>
        <w:tc>
          <w:tcPr>
            <w:tcW w:w="575" w:type="dxa"/>
            <w:tcMar>
              <w:top w:w="0" w:type="dxa"/>
              <w:left w:w="108" w:type="dxa"/>
              <w:bottom w:w="0" w:type="dxa"/>
              <w:right w:w="108" w:type="dxa"/>
            </w:tcMar>
            <w:vAlign w:val="center"/>
          </w:tcPr>
          <w:p w:rsidR="00643DB7" w:rsidRPr="00BB0B28" w:rsidRDefault="00643DB7">
            <w:pPr>
              <w:spacing w:line="340" w:lineRule="exact"/>
              <w:jc w:val="center"/>
              <w:rPr>
                <w:rFonts w:ascii="黑体" w:eastAsia="黑体" w:hAnsi="黑体" w:cs="黑体"/>
                <w:sz w:val="22"/>
              </w:rPr>
            </w:pPr>
            <w:r w:rsidRPr="00BB0B28">
              <w:rPr>
                <w:rFonts w:ascii="黑体" w:eastAsia="黑体" w:hAnsi="黑体" w:cs="黑体" w:hint="eastAsia"/>
                <w:sz w:val="22"/>
              </w:rPr>
              <w:t>序号</w:t>
            </w:r>
          </w:p>
        </w:tc>
        <w:tc>
          <w:tcPr>
            <w:tcW w:w="1204" w:type="dxa"/>
            <w:tcMar>
              <w:top w:w="0" w:type="dxa"/>
              <w:left w:w="108" w:type="dxa"/>
              <w:bottom w:w="0" w:type="dxa"/>
              <w:right w:w="108" w:type="dxa"/>
            </w:tcMar>
            <w:vAlign w:val="center"/>
          </w:tcPr>
          <w:p w:rsidR="003019BA" w:rsidRDefault="00643DB7">
            <w:pPr>
              <w:spacing w:line="340" w:lineRule="exact"/>
              <w:jc w:val="center"/>
              <w:rPr>
                <w:rFonts w:ascii="黑体" w:eastAsia="黑体" w:hAnsi="黑体" w:cs="黑体"/>
                <w:sz w:val="22"/>
              </w:rPr>
            </w:pPr>
            <w:r w:rsidRPr="00BB0B28">
              <w:rPr>
                <w:rFonts w:ascii="黑体" w:eastAsia="黑体" w:hAnsi="黑体" w:cs="黑体" w:hint="eastAsia"/>
                <w:sz w:val="22"/>
              </w:rPr>
              <w:t>市</w:t>
            </w:r>
            <w:r w:rsidR="003019BA">
              <w:rPr>
                <w:rFonts w:ascii="黑体" w:eastAsia="黑体" w:hAnsi="黑体" w:cs="黑体" w:hint="eastAsia"/>
                <w:sz w:val="22"/>
              </w:rPr>
              <w:t xml:space="preserve">   </w:t>
            </w:r>
            <w:r w:rsidRPr="00BB0B28">
              <w:rPr>
                <w:rFonts w:ascii="黑体" w:eastAsia="黑体" w:hAnsi="黑体" w:cs="黑体" w:hint="eastAsia"/>
                <w:sz w:val="22"/>
              </w:rPr>
              <w:t>级</w:t>
            </w:r>
          </w:p>
          <w:p w:rsidR="00643DB7" w:rsidRPr="00BB0B28" w:rsidRDefault="00643DB7">
            <w:pPr>
              <w:spacing w:line="340" w:lineRule="exact"/>
              <w:jc w:val="center"/>
              <w:rPr>
                <w:rFonts w:ascii="黑体" w:eastAsia="黑体" w:hAnsi="黑体" w:cs="黑体"/>
                <w:sz w:val="22"/>
              </w:rPr>
            </w:pPr>
            <w:r w:rsidRPr="00BB0B28">
              <w:rPr>
                <w:rFonts w:ascii="黑体" w:eastAsia="黑体" w:hAnsi="黑体" w:cs="黑体" w:hint="eastAsia"/>
                <w:sz w:val="22"/>
              </w:rPr>
              <w:t>放权部门</w:t>
            </w:r>
          </w:p>
        </w:tc>
        <w:tc>
          <w:tcPr>
            <w:tcW w:w="1295" w:type="dxa"/>
            <w:tcMar>
              <w:top w:w="0" w:type="dxa"/>
              <w:left w:w="108" w:type="dxa"/>
              <w:bottom w:w="0" w:type="dxa"/>
              <w:right w:w="108" w:type="dxa"/>
            </w:tcMar>
            <w:vAlign w:val="center"/>
          </w:tcPr>
          <w:p w:rsidR="00643DB7" w:rsidRPr="00BB0B28" w:rsidRDefault="00643DB7" w:rsidP="003019BA">
            <w:pPr>
              <w:spacing w:line="340" w:lineRule="exact"/>
              <w:jc w:val="center"/>
              <w:rPr>
                <w:rFonts w:ascii="黑体" w:eastAsia="黑体" w:hAnsi="黑体" w:cs="黑体"/>
                <w:w w:val="90"/>
                <w:sz w:val="22"/>
              </w:rPr>
            </w:pPr>
            <w:r w:rsidRPr="00BB0B28">
              <w:rPr>
                <w:rFonts w:ascii="黑体" w:eastAsia="黑体" w:hAnsi="黑体" w:cs="黑体" w:hint="eastAsia"/>
                <w:w w:val="90"/>
                <w:sz w:val="22"/>
              </w:rPr>
              <w:t>事项名称</w:t>
            </w:r>
          </w:p>
        </w:tc>
        <w:tc>
          <w:tcPr>
            <w:tcW w:w="838" w:type="dxa"/>
            <w:tcMar>
              <w:top w:w="0" w:type="dxa"/>
              <w:left w:w="108" w:type="dxa"/>
              <w:bottom w:w="0" w:type="dxa"/>
              <w:right w:w="108" w:type="dxa"/>
            </w:tcMar>
            <w:vAlign w:val="center"/>
          </w:tcPr>
          <w:p w:rsidR="00643DB7" w:rsidRPr="00BB0B28" w:rsidRDefault="00643DB7" w:rsidP="001C1015">
            <w:pPr>
              <w:spacing w:line="340" w:lineRule="exact"/>
              <w:jc w:val="center"/>
              <w:rPr>
                <w:rFonts w:ascii="黑体" w:eastAsia="黑体" w:hAnsi="黑体" w:cs="黑体"/>
                <w:sz w:val="22"/>
              </w:rPr>
            </w:pPr>
            <w:r w:rsidRPr="00BB0B28">
              <w:rPr>
                <w:rFonts w:ascii="黑体" w:eastAsia="黑体" w:hAnsi="黑体" w:cs="黑体" w:hint="eastAsia"/>
                <w:sz w:val="22"/>
              </w:rPr>
              <w:t>事项类型</w:t>
            </w:r>
          </w:p>
        </w:tc>
        <w:tc>
          <w:tcPr>
            <w:tcW w:w="1880" w:type="dxa"/>
            <w:tcMar>
              <w:top w:w="0" w:type="dxa"/>
              <w:left w:w="108" w:type="dxa"/>
              <w:bottom w:w="0" w:type="dxa"/>
              <w:right w:w="108" w:type="dxa"/>
            </w:tcMar>
            <w:vAlign w:val="center"/>
          </w:tcPr>
          <w:p w:rsidR="00643DB7" w:rsidRPr="00BB0B28" w:rsidRDefault="00643DB7">
            <w:pPr>
              <w:spacing w:line="340" w:lineRule="exact"/>
              <w:jc w:val="center"/>
              <w:rPr>
                <w:rFonts w:ascii="黑体" w:eastAsia="黑体" w:hAnsi="黑体" w:cs="黑体"/>
                <w:sz w:val="22"/>
              </w:rPr>
            </w:pPr>
            <w:r w:rsidRPr="00BB0B28">
              <w:rPr>
                <w:rFonts w:ascii="黑体" w:eastAsia="黑体" w:hAnsi="黑体" w:cs="黑体" w:hint="eastAsia"/>
                <w:sz w:val="22"/>
              </w:rPr>
              <w:t>调整意见</w:t>
            </w:r>
          </w:p>
        </w:tc>
        <w:tc>
          <w:tcPr>
            <w:tcW w:w="3387" w:type="dxa"/>
            <w:tcMar>
              <w:top w:w="0" w:type="dxa"/>
              <w:left w:w="108" w:type="dxa"/>
              <w:bottom w:w="0" w:type="dxa"/>
              <w:right w:w="108" w:type="dxa"/>
            </w:tcMar>
            <w:vAlign w:val="center"/>
          </w:tcPr>
          <w:p w:rsidR="00643DB7" w:rsidRPr="00BB0B28" w:rsidRDefault="00643DB7">
            <w:pPr>
              <w:spacing w:line="340" w:lineRule="exact"/>
              <w:jc w:val="center"/>
              <w:rPr>
                <w:rFonts w:ascii="黑体" w:eastAsia="黑体" w:hAnsi="黑体" w:cs="黑体"/>
                <w:sz w:val="22"/>
              </w:rPr>
            </w:pPr>
            <w:r w:rsidRPr="00BB0B28">
              <w:rPr>
                <w:rFonts w:ascii="黑体" w:eastAsia="黑体" w:hAnsi="黑体" w:cs="黑体" w:hint="eastAsia"/>
                <w:sz w:val="22"/>
              </w:rPr>
              <w:t>调整实施的依据和理由</w:t>
            </w:r>
          </w:p>
        </w:tc>
        <w:tc>
          <w:tcPr>
            <w:tcW w:w="4888" w:type="dxa"/>
            <w:tcMar>
              <w:top w:w="0" w:type="dxa"/>
              <w:left w:w="108" w:type="dxa"/>
              <w:bottom w:w="0" w:type="dxa"/>
              <w:right w:w="108" w:type="dxa"/>
            </w:tcMar>
            <w:vAlign w:val="center"/>
          </w:tcPr>
          <w:p w:rsidR="00643DB7" w:rsidRPr="00BB0B28" w:rsidRDefault="00643DB7" w:rsidP="003019BA">
            <w:pPr>
              <w:spacing w:line="340" w:lineRule="exact"/>
              <w:jc w:val="center"/>
              <w:rPr>
                <w:rFonts w:ascii="黑体" w:eastAsia="黑体" w:hAnsi="黑体" w:cs="黑体"/>
                <w:sz w:val="22"/>
              </w:rPr>
            </w:pPr>
            <w:r w:rsidRPr="00BB0B28">
              <w:rPr>
                <w:rFonts w:ascii="黑体" w:eastAsia="黑体" w:hAnsi="黑体" w:cs="黑体" w:hint="eastAsia"/>
                <w:sz w:val="22"/>
              </w:rPr>
              <w:t>加强事中事后监管措施</w:t>
            </w:r>
          </w:p>
        </w:tc>
      </w:tr>
      <w:tr w:rsidR="00643DB7" w:rsidRPr="00BB0B28" w:rsidTr="003019BA">
        <w:trPr>
          <w:trHeight w:val="1887"/>
          <w:jc w:val="center"/>
        </w:trPr>
        <w:tc>
          <w:tcPr>
            <w:tcW w:w="575" w:type="dxa"/>
            <w:tcMar>
              <w:top w:w="0" w:type="dxa"/>
              <w:left w:w="108" w:type="dxa"/>
              <w:bottom w:w="0" w:type="dxa"/>
              <w:right w:w="108" w:type="dxa"/>
            </w:tcMar>
            <w:vAlign w:val="center"/>
          </w:tcPr>
          <w:p w:rsidR="00643DB7" w:rsidRPr="00BB0B28" w:rsidRDefault="00643DB7">
            <w:pPr>
              <w:spacing w:line="320" w:lineRule="exact"/>
              <w:jc w:val="center"/>
              <w:rPr>
                <w:rFonts w:ascii="宋体" w:eastAsia="宋体" w:hAnsi="宋体" w:cs="仿宋"/>
                <w:w w:val="95"/>
                <w:sz w:val="22"/>
              </w:rPr>
            </w:pPr>
            <w:r w:rsidRPr="00BB0B28">
              <w:rPr>
                <w:rFonts w:ascii="宋体" w:eastAsia="宋体" w:hAnsi="宋体" w:cs="仿宋" w:hint="eastAsia"/>
                <w:w w:val="95"/>
                <w:sz w:val="22"/>
              </w:rPr>
              <w:t>1</w:t>
            </w:r>
          </w:p>
        </w:tc>
        <w:tc>
          <w:tcPr>
            <w:tcW w:w="1204" w:type="dxa"/>
            <w:tcMar>
              <w:top w:w="0" w:type="dxa"/>
              <w:left w:w="108" w:type="dxa"/>
              <w:bottom w:w="0" w:type="dxa"/>
              <w:right w:w="108" w:type="dxa"/>
            </w:tcMar>
            <w:vAlign w:val="center"/>
          </w:tcPr>
          <w:p w:rsidR="003019BA" w:rsidRDefault="00643DB7">
            <w:pPr>
              <w:spacing w:line="320" w:lineRule="exact"/>
              <w:jc w:val="center"/>
              <w:rPr>
                <w:rFonts w:ascii="宋体" w:eastAsia="宋体" w:hAnsi="宋体" w:cs="仿宋"/>
                <w:w w:val="95"/>
                <w:sz w:val="22"/>
              </w:rPr>
            </w:pPr>
            <w:r w:rsidRPr="00BB0B28">
              <w:rPr>
                <w:rFonts w:ascii="宋体" w:eastAsia="宋体" w:hAnsi="宋体" w:cs="仿宋" w:hint="eastAsia"/>
                <w:w w:val="95"/>
                <w:sz w:val="22"/>
              </w:rPr>
              <w:t>市行政</w:t>
            </w:r>
          </w:p>
          <w:p w:rsidR="00643DB7" w:rsidRPr="00BB0B28" w:rsidRDefault="00643DB7">
            <w:pPr>
              <w:spacing w:line="320" w:lineRule="exact"/>
              <w:jc w:val="center"/>
              <w:rPr>
                <w:rFonts w:ascii="宋体" w:eastAsia="宋体" w:hAnsi="宋体" w:cs="仿宋"/>
                <w:w w:val="95"/>
                <w:sz w:val="22"/>
              </w:rPr>
            </w:pPr>
            <w:r w:rsidRPr="00BB0B28">
              <w:rPr>
                <w:rFonts w:ascii="宋体" w:eastAsia="宋体" w:hAnsi="宋体" w:cs="仿宋" w:hint="eastAsia"/>
                <w:w w:val="95"/>
                <w:sz w:val="22"/>
              </w:rPr>
              <w:t>审批局</w:t>
            </w:r>
          </w:p>
        </w:tc>
        <w:tc>
          <w:tcPr>
            <w:tcW w:w="1295"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0"/>
                <w:sz w:val="22"/>
              </w:rPr>
            </w:pPr>
            <w:r w:rsidRPr="00BB0B28">
              <w:rPr>
                <w:rFonts w:ascii="宋体" w:eastAsia="宋体" w:hAnsi="宋体" w:cs="仿宋" w:hint="eastAsia"/>
                <w:w w:val="90"/>
                <w:sz w:val="22"/>
              </w:rPr>
              <w:t>在公路用地范围内设置非公路标志许可-高速公路的许可权限</w:t>
            </w:r>
          </w:p>
        </w:tc>
        <w:tc>
          <w:tcPr>
            <w:tcW w:w="838" w:type="dxa"/>
            <w:tcMar>
              <w:top w:w="0" w:type="dxa"/>
              <w:left w:w="108" w:type="dxa"/>
              <w:bottom w:w="0" w:type="dxa"/>
              <w:right w:w="108" w:type="dxa"/>
            </w:tcMar>
            <w:vAlign w:val="center"/>
          </w:tcPr>
          <w:p w:rsidR="00643DB7" w:rsidRPr="00BB0B28" w:rsidRDefault="00643DB7" w:rsidP="001C1015">
            <w:pPr>
              <w:spacing w:line="320" w:lineRule="exact"/>
              <w:jc w:val="center"/>
              <w:rPr>
                <w:rFonts w:ascii="宋体" w:eastAsia="宋体" w:hAnsi="宋体" w:cs="仿宋"/>
                <w:w w:val="95"/>
                <w:sz w:val="22"/>
              </w:rPr>
            </w:pPr>
            <w:r w:rsidRPr="00BB0B28">
              <w:rPr>
                <w:rFonts w:ascii="宋体" w:eastAsia="宋体" w:hAnsi="宋体" w:cs="仿宋" w:hint="eastAsia"/>
                <w:w w:val="95"/>
                <w:sz w:val="22"/>
              </w:rPr>
              <w:t>行政许可</w:t>
            </w:r>
          </w:p>
        </w:tc>
        <w:tc>
          <w:tcPr>
            <w:tcW w:w="1880"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从直接下放调整为委托收件</w:t>
            </w:r>
          </w:p>
        </w:tc>
        <w:tc>
          <w:tcPr>
            <w:tcW w:w="3387"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根据全省相关工作部署，现明确下放权限程度和方式。对其中的高速公路的许可权限，从直接下放调整为委托收件。</w:t>
            </w:r>
          </w:p>
        </w:tc>
        <w:tc>
          <w:tcPr>
            <w:tcW w:w="4888"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调整后，市、县交通主管部门要通过以下措施加强监管：</w:t>
            </w:r>
          </w:p>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1.不定期巡查、检查、抽查，根据群众投诉举报专项检查。督促签订涉路工程建设协议书。</w:t>
            </w:r>
          </w:p>
          <w:p w:rsidR="00643DB7" w:rsidRPr="00BB0B28" w:rsidRDefault="00643DB7">
            <w:pPr>
              <w:spacing w:line="320" w:lineRule="exact"/>
              <w:rPr>
                <w:rFonts w:ascii="宋体" w:eastAsia="宋体" w:hAnsi="宋体" w:cs="仿宋"/>
                <w:w w:val="95"/>
                <w:kern w:val="0"/>
                <w:sz w:val="22"/>
              </w:rPr>
            </w:pPr>
            <w:r w:rsidRPr="00BB0B28">
              <w:rPr>
                <w:rFonts w:ascii="宋体" w:eastAsia="宋体" w:hAnsi="宋体" w:cs="仿宋" w:hint="eastAsia"/>
                <w:w w:val="95"/>
                <w:sz w:val="22"/>
              </w:rPr>
              <w:t>2.对公路、公路附属设施是否达到规定的技术标准以及施工是否符合保障公路、公路附属设施质量和安全的要求进行验收。</w:t>
            </w:r>
          </w:p>
        </w:tc>
      </w:tr>
      <w:tr w:rsidR="00643DB7" w:rsidRPr="00BB0B28" w:rsidTr="003019BA">
        <w:trPr>
          <w:trHeight w:val="4466"/>
          <w:jc w:val="center"/>
        </w:trPr>
        <w:tc>
          <w:tcPr>
            <w:tcW w:w="575" w:type="dxa"/>
            <w:tcMar>
              <w:top w:w="0" w:type="dxa"/>
              <w:left w:w="108" w:type="dxa"/>
              <w:bottom w:w="0" w:type="dxa"/>
              <w:right w:w="108" w:type="dxa"/>
            </w:tcMar>
            <w:vAlign w:val="center"/>
          </w:tcPr>
          <w:p w:rsidR="00643DB7" w:rsidRPr="00BB0B28" w:rsidRDefault="00643DB7">
            <w:pPr>
              <w:spacing w:line="320" w:lineRule="exact"/>
              <w:jc w:val="center"/>
              <w:rPr>
                <w:rFonts w:ascii="宋体" w:eastAsia="宋体" w:hAnsi="宋体" w:cs="仿宋"/>
                <w:w w:val="95"/>
                <w:sz w:val="22"/>
              </w:rPr>
            </w:pPr>
            <w:r w:rsidRPr="00BB0B28">
              <w:rPr>
                <w:rFonts w:ascii="宋体" w:eastAsia="宋体" w:hAnsi="宋体" w:cs="仿宋" w:hint="eastAsia"/>
                <w:w w:val="95"/>
                <w:sz w:val="22"/>
              </w:rPr>
              <w:t>2</w:t>
            </w:r>
          </w:p>
        </w:tc>
        <w:tc>
          <w:tcPr>
            <w:tcW w:w="1204" w:type="dxa"/>
            <w:tcMar>
              <w:top w:w="0" w:type="dxa"/>
              <w:left w:w="108" w:type="dxa"/>
              <w:bottom w:w="0" w:type="dxa"/>
              <w:right w:w="108" w:type="dxa"/>
            </w:tcMar>
            <w:vAlign w:val="center"/>
          </w:tcPr>
          <w:p w:rsidR="003019BA" w:rsidRDefault="00643DB7" w:rsidP="003019BA">
            <w:pPr>
              <w:spacing w:line="320" w:lineRule="exact"/>
              <w:jc w:val="center"/>
              <w:rPr>
                <w:rFonts w:ascii="宋体" w:eastAsia="宋体" w:hAnsi="宋体" w:cs="仿宋"/>
                <w:w w:val="95"/>
                <w:sz w:val="22"/>
              </w:rPr>
            </w:pPr>
            <w:r w:rsidRPr="00BB0B28">
              <w:rPr>
                <w:rFonts w:ascii="宋体" w:eastAsia="宋体" w:hAnsi="宋体" w:cs="仿宋" w:hint="eastAsia"/>
                <w:w w:val="95"/>
                <w:sz w:val="22"/>
              </w:rPr>
              <w:t>市行政</w:t>
            </w:r>
          </w:p>
          <w:p w:rsidR="00643DB7" w:rsidRPr="00BB0B28" w:rsidRDefault="00643DB7" w:rsidP="003019BA">
            <w:pPr>
              <w:spacing w:line="320" w:lineRule="exact"/>
              <w:jc w:val="center"/>
              <w:rPr>
                <w:rFonts w:ascii="宋体" w:eastAsia="宋体" w:hAnsi="宋体" w:cs="仿宋"/>
                <w:w w:val="95"/>
                <w:sz w:val="22"/>
              </w:rPr>
            </w:pPr>
            <w:r w:rsidRPr="00BB0B28">
              <w:rPr>
                <w:rFonts w:ascii="宋体" w:eastAsia="宋体" w:hAnsi="宋体" w:cs="仿宋" w:hint="eastAsia"/>
                <w:w w:val="95"/>
                <w:sz w:val="22"/>
              </w:rPr>
              <w:t>审批局</w:t>
            </w:r>
          </w:p>
        </w:tc>
        <w:tc>
          <w:tcPr>
            <w:tcW w:w="1295"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涉路工程建设许可</w:t>
            </w:r>
          </w:p>
        </w:tc>
        <w:tc>
          <w:tcPr>
            <w:tcW w:w="838" w:type="dxa"/>
            <w:tcMar>
              <w:top w:w="0" w:type="dxa"/>
              <w:left w:w="108" w:type="dxa"/>
              <w:bottom w:w="0" w:type="dxa"/>
              <w:right w:w="108" w:type="dxa"/>
            </w:tcMar>
            <w:vAlign w:val="center"/>
          </w:tcPr>
          <w:p w:rsidR="00643DB7" w:rsidRPr="00BB0B28" w:rsidRDefault="00643DB7" w:rsidP="001C1015">
            <w:pPr>
              <w:spacing w:line="320" w:lineRule="exact"/>
              <w:jc w:val="center"/>
              <w:rPr>
                <w:rFonts w:ascii="宋体" w:eastAsia="宋体" w:hAnsi="宋体" w:cs="仿宋"/>
                <w:w w:val="95"/>
                <w:sz w:val="22"/>
              </w:rPr>
            </w:pPr>
            <w:r w:rsidRPr="00BB0B28">
              <w:rPr>
                <w:rFonts w:ascii="宋体" w:eastAsia="宋体" w:hAnsi="宋体" w:cs="仿宋" w:hint="eastAsia"/>
                <w:w w:val="95"/>
                <w:sz w:val="22"/>
              </w:rPr>
              <w:t>行政许可</w:t>
            </w:r>
          </w:p>
        </w:tc>
        <w:tc>
          <w:tcPr>
            <w:tcW w:w="1880"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从直接下放调整为委托收件</w:t>
            </w:r>
          </w:p>
        </w:tc>
        <w:tc>
          <w:tcPr>
            <w:tcW w:w="3387"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1.《公路安全保护条例》第三条　国务院交通运输主管部门主管全国公路保护工作。县级以上地方人民政府交通运输主管部门主管本行政区域的公路保护工作；但是，县级以上地方人民政府交通运输主管部门对国道、省道的保护职责，由省、自治区、直辖市人民政府确定。公路管理机构依照本条例的规定具体负责公路保护的监督管理工作。</w:t>
            </w:r>
          </w:p>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2.实施过程中县级许可部门与路产路权单位和监管部门沟通协调不畅。</w:t>
            </w:r>
          </w:p>
        </w:tc>
        <w:tc>
          <w:tcPr>
            <w:tcW w:w="4888" w:type="dxa"/>
            <w:tcMar>
              <w:top w:w="0" w:type="dxa"/>
              <w:left w:w="108" w:type="dxa"/>
              <w:bottom w:w="0" w:type="dxa"/>
              <w:right w:w="108" w:type="dxa"/>
            </w:tcMar>
            <w:vAlign w:val="center"/>
          </w:tcPr>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调整后，市、县交通主管部门要通过以下措施加强监管：</w:t>
            </w:r>
          </w:p>
          <w:p w:rsidR="00643DB7" w:rsidRPr="00BB0B28" w:rsidRDefault="00643DB7">
            <w:pPr>
              <w:spacing w:line="320" w:lineRule="exact"/>
              <w:rPr>
                <w:rFonts w:ascii="宋体" w:eastAsia="宋体" w:hAnsi="宋体" w:cs="仿宋"/>
                <w:w w:val="95"/>
                <w:sz w:val="22"/>
              </w:rPr>
            </w:pPr>
            <w:r w:rsidRPr="00BB0B28">
              <w:rPr>
                <w:rFonts w:ascii="宋体" w:eastAsia="宋体" w:hAnsi="宋体" w:cs="仿宋" w:hint="eastAsia"/>
                <w:w w:val="95"/>
                <w:sz w:val="22"/>
              </w:rPr>
              <w:t>1.不定期巡查、检查、抽查,根据群众投诉举报专项检查,督促签订涉路工程建设协议书。</w:t>
            </w:r>
          </w:p>
          <w:p w:rsidR="00643DB7" w:rsidRPr="00BB0B28" w:rsidRDefault="00643DB7">
            <w:pPr>
              <w:spacing w:line="320" w:lineRule="exact"/>
              <w:rPr>
                <w:rFonts w:ascii="宋体" w:eastAsia="宋体" w:hAnsi="宋体" w:cs="仿宋"/>
                <w:w w:val="95"/>
                <w:kern w:val="0"/>
                <w:sz w:val="22"/>
              </w:rPr>
            </w:pPr>
            <w:r w:rsidRPr="00BB0B28">
              <w:rPr>
                <w:rFonts w:ascii="宋体" w:eastAsia="宋体" w:hAnsi="宋体" w:cs="仿宋" w:hint="eastAsia"/>
                <w:w w:val="95"/>
                <w:sz w:val="22"/>
              </w:rPr>
              <w:t>2.对公路、公路附属设施是否达到规定的技术标准以及施工是否符合保障公路、公路附属设施质量和安全的要求进行验收。</w:t>
            </w:r>
          </w:p>
        </w:tc>
      </w:tr>
    </w:tbl>
    <w:p w:rsidR="00643DB7" w:rsidRPr="001D51E1" w:rsidRDefault="00643DB7" w:rsidP="001C1015">
      <w:pPr>
        <w:spacing w:line="20" w:lineRule="exact"/>
        <w:rPr>
          <w:sz w:val="18"/>
          <w:szCs w:val="18"/>
        </w:rPr>
      </w:pPr>
    </w:p>
    <w:p w:rsidR="00392E10" w:rsidRDefault="00392E10" w:rsidP="001C1015">
      <w:pPr>
        <w:pStyle w:val="a3"/>
        <w:rPr>
          <w:rFonts w:hAnsi="宋体" w:cs="宋体"/>
        </w:rPr>
        <w:sectPr w:rsidR="00392E10" w:rsidSect="00B2677D">
          <w:pgSz w:w="16838" w:h="11906" w:orient="landscape" w:code="9"/>
          <w:pgMar w:top="1134" w:right="1134" w:bottom="1134" w:left="1134" w:header="851" w:footer="851" w:gutter="0"/>
          <w:cols w:space="425"/>
          <w:docGrid w:type="lines" w:linePitch="435"/>
        </w:sectPr>
      </w:pPr>
    </w:p>
    <w:p w:rsidR="00B2677D" w:rsidRPr="00B2677D" w:rsidRDefault="00B2677D" w:rsidP="001C1015">
      <w:pPr>
        <w:pStyle w:val="a3"/>
        <w:rPr>
          <w:rFonts w:hAnsi="宋体" w:cs="宋体"/>
        </w:rPr>
      </w:pPr>
    </w:p>
    <w:p w:rsidR="00D6169E" w:rsidRDefault="00D6169E"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392E10" w:rsidRDefault="00392E10"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Pr="00B0405B" w:rsidRDefault="00542974" w:rsidP="00914CAC">
      <w:pPr>
        <w:spacing w:line="640" w:lineRule="exact"/>
        <w:ind w:firstLine="645"/>
        <w:rPr>
          <w:rFonts w:hAnsi="华文中宋"/>
          <w:sz w:val="28"/>
          <w:szCs w:val="28"/>
        </w:rPr>
      </w:pPr>
      <w:r w:rsidRPr="00542974">
        <w:rPr>
          <w:rFonts w:hAnsi="宋体" w:cs="宋体"/>
          <w:noProof/>
          <w:sz w:val="28"/>
          <w:szCs w:val="28"/>
        </w:rPr>
        <w:pict>
          <v:line id="_x0000_s1027" style="position:absolute;left:0;text-align:left;z-index:251661312" from="-5.75pt,24.2pt" to="447.8pt,24.2pt"/>
        </w:pict>
      </w:r>
    </w:p>
    <w:p w:rsidR="00914CAC" w:rsidRPr="00B0405B" w:rsidRDefault="00914CAC" w:rsidP="00765F12">
      <w:pPr>
        <w:ind w:leftChars="40" w:left="968" w:hangingChars="300" w:hanging="840"/>
        <w:rPr>
          <w:sz w:val="28"/>
          <w:szCs w:val="28"/>
        </w:rPr>
      </w:pPr>
      <w:r w:rsidRPr="00B0405B">
        <w:rPr>
          <w:rFonts w:hint="eastAsia"/>
          <w:sz w:val="28"/>
          <w:szCs w:val="28"/>
        </w:rPr>
        <w:t>抄送</w:t>
      </w:r>
      <w:r w:rsidRPr="00CC5DFF">
        <w:rPr>
          <w:rFonts w:hint="eastAsia"/>
          <w:w w:val="98"/>
          <w:sz w:val="28"/>
          <w:szCs w:val="28"/>
        </w:rPr>
        <w:t>：</w:t>
      </w:r>
      <w:r w:rsidRPr="00B0405B">
        <w:rPr>
          <w:rFonts w:hint="eastAsia"/>
          <w:sz w:val="28"/>
          <w:szCs w:val="28"/>
        </w:rPr>
        <w:t>市委有关部门，市人大常委会办公室，市政协办公室，</w:t>
      </w:r>
      <w:r>
        <w:rPr>
          <w:rFonts w:hint="eastAsia"/>
          <w:sz w:val="28"/>
          <w:szCs w:val="28"/>
        </w:rPr>
        <w:t>市监察委，</w:t>
      </w:r>
      <w:r w:rsidRPr="00B0405B">
        <w:rPr>
          <w:rFonts w:hint="eastAsia"/>
          <w:sz w:val="28"/>
          <w:szCs w:val="28"/>
        </w:rPr>
        <w:t>市法院，市检察院，聊城军分区</w:t>
      </w:r>
      <w:r w:rsidR="00B2677D">
        <w:rPr>
          <w:rFonts w:hint="eastAsia"/>
          <w:sz w:val="28"/>
          <w:szCs w:val="28"/>
        </w:rPr>
        <w:t>,</w:t>
      </w:r>
      <w:r w:rsidR="00B2677D" w:rsidRPr="00B2677D">
        <w:rPr>
          <w:rFonts w:hint="eastAsia"/>
        </w:rPr>
        <w:t xml:space="preserve"> </w:t>
      </w:r>
      <w:r w:rsidR="00B2677D" w:rsidRPr="00B2677D">
        <w:rPr>
          <w:rFonts w:hint="eastAsia"/>
          <w:sz w:val="28"/>
          <w:szCs w:val="28"/>
        </w:rPr>
        <w:t>市各大企业、各高等院校。</w:t>
      </w:r>
    </w:p>
    <w:p w:rsidR="00914CAC" w:rsidRPr="00B0405B" w:rsidRDefault="00542974" w:rsidP="00914CAC">
      <w:pPr>
        <w:pStyle w:val="a3"/>
        <w:spacing w:line="640" w:lineRule="exact"/>
        <w:ind w:firstLineChars="50" w:firstLine="140"/>
        <w:rPr>
          <w:rFonts w:ascii="仿宋_GB2312" w:eastAsia="仿宋_GB2312" w:hAnsi="宋体" w:cs="宋体"/>
          <w:sz w:val="28"/>
          <w:szCs w:val="28"/>
        </w:rPr>
      </w:pPr>
      <w:r>
        <w:rPr>
          <w:rFonts w:ascii="仿宋_GB2312" w:eastAsia="仿宋_GB2312" w:hAnsi="宋体" w:cs="宋体"/>
          <w:noProof/>
          <w:sz w:val="28"/>
          <w:szCs w:val="28"/>
        </w:rPr>
        <w:pict>
          <v:line id="_x0000_s1026" style="position:absolute;left:0;text-align:left;z-index:251660288" from="-5.8pt,4.6pt" to="447.75pt,4.6pt"/>
        </w:pict>
      </w:r>
      <w:r w:rsidR="00914CAC" w:rsidRPr="00B0405B">
        <w:rPr>
          <w:rFonts w:ascii="仿宋_GB2312" w:eastAsia="仿宋_GB2312" w:hint="eastAsia"/>
          <w:sz w:val="28"/>
          <w:szCs w:val="28"/>
        </w:rPr>
        <w:t xml:space="preserve">聊城市人民政府办公室         </w:t>
      </w:r>
      <w:r w:rsidR="00914CAC" w:rsidRPr="00C04EF1">
        <w:rPr>
          <w:rFonts w:ascii="仿宋_GB2312" w:eastAsia="仿宋_GB2312" w:hint="eastAsia"/>
          <w:w w:val="60"/>
          <w:sz w:val="28"/>
          <w:szCs w:val="28"/>
        </w:rPr>
        <w:t xml:space="preserve"> </w:t>
      </w:r>
      <w:r w:rsidR="00914CAC">
        <w:rPr>
          <w:rFonts w:ascii="仿宋_GB2312" w:eastAsia="仿宋_GB2312" w:hint="eastAsia"/>
          <w:sz w:val="28"/>
          <w:szCs w:val="28"/>
        </w:rPr>
        <w:t xml:space="preserve">  </w:t>
      </w:r>
      <w:r w:rsidR="00392E10">
        <w:rPr>
          <w:rFonts w:ascii="仿宋_GB2312" w:eastAsia="仿宋_GB2312" w:hint="eastAsia"/>
          <w:sz w:val="28"/>
          <w:szCs w:val="28"/>
        </w:rPr>
        <w:t xml:space="preserve">  </w:t>
      </w:r>
      <w:r w:rsidR="00914CAC">
        <w:rPr>
          <w:rFonts w:ascii="仿宋_GB2312" w:eastAsia="仿宋_GB2312" w:hint="eastAsia"/>
          <w:sz w:val="28"/>
          <w:szCs w:val="28"/>
        </w:rPr>
        <w:t xml:space="preserve">  </w:t>
      </w:r>
      <w:r w:rsidR="00914CAC" w:rsidRPr="003B040A">
        <w:rPr>
          <w:rFonts w:ascii="仿宋_GB2312" w:eastAsia="仿宋_GB2312" w:hint="eastAsia"/>
          <w:w w:val="110"/>
          <w:sz w:val="28"/>
          <w:szCs w:val="28"/>
        </w:rPr>
        <w:t xml:space="preserve"> </w:t>
      </w:r>
      <w:r w:rsidR="00914CAC">
        <w:rPr>
          <w:rFonts w:ascii="仿宋_GB2312" w:eastAsia="仿宋_GB2312" w:hint="eastAsia"/>
          <w:sz w:val="28"/>
          <w:szCs w:val="28"/>
        </w:rPr>
        <w:t xml:space="preserve"> </w:t>
      </w:r>
      <w:r w:rsidR="00914CAC" w:rsidRPr="002C14B7">
        <w:rPr>
          <w:rFonts w:ascii="仿宋_GB2312" w:eastAsia="仿宋_GB2312" w:hint="eastAsia"/>
          <w:w w:val="80"/>
          <w:sz w:val="28"/>
          <w:szCs w:val="28"/>
        </w:rPr>
        <w:t xml:space="preserve">  </w:t>
      </w:r>
      <w:r w:rsidR="00914CAC">
        <w:rPr>
          <w:rFonts w:ascii="仿宋_GB2312" w:eastAsia="仿宋_GB2312" w:hint="eastAsia"/>
          <w:sz w:val="28"/>
          <w:szCs w:val="28"/>
        </w:rPr>
        <w:t xml:space="preserve"> </w:t>
      </w:r>
      <w:r w:rsidR="00914CAC" w:rsidRPr="00B0405B">
        <w:rPr>
          <w:rFonts w:ascii="仿宋_GB2312" w:eastAsia="仿宋_GB2312" w:hint="eastAsia"/>
          <w:sz w:val="28"/>
          <w:szCs w:val="28"/>
        </w:rPr>
        <w:t>20</w:t>
      </w:r>
      <w:r w:rsidR="00B2677D">
        <w:rPr>
          <w:rFonts w:ascii="仿宋_GB2312" w:eastAsia="仿宋_GB2312" w:hint="eastAsia"/>
          <w:sz w:val="28"/>
          <w:szCs w:val="28"/>
        </w:rPr>
        <w:t>21</w:t>
      </w:r>
      <w:r w:rsidR="00914CAC" w:rsidRPr="00B0405B">
        <w:rPr>
          <w:rFonts w:ascii="仿宋_GB2312" w:eastAsia="仿宋_GB2312" w:hint="eastAsia"/>
          <w:sz w:val="28"/>
          <w:szCs w:val="28"/>
        </w:rPr>
        <w:t>年</w:t>
      </w:r>
      <w:r w:rsidR="00B2677D">
        <w:rPr>
          <w:rFonts w:ascii="仿宋_GB2312" w:eastAsia="仿宋_GB2312" w:hint="eastAsia"/>
          <w:sz w:val="28"/>
          <w:szCs w:val="28"/>
        </w:rPr>
        <w:t>3</w:t>
      </w:r>
      <w:r w:rsidR="00914CAC" w:rsidRPr="00B0405B">
        <w:rPr>
          <w:rFonts w:ascii="仿宋_GB2312" w:eastAsia="仿宋_GB2312" w:hint="eastAsia"/>
          <w:sz w:val="28"/>
          <w:szCs w:val="28"/>
        </w:rPr>
        <w:t>月</w:t>
      </w:r>
      <w:r w:rsidR="00B2677D">
        <w:rPr>
          <w:rFonts w:ascii="仿宋_GB2312" w:eastAsia="仿宋_GB2312" w:hint="eastAsia"/>
          <w:sz w:val="28"/>
          <w:szCs w:val="28"/>
        </w:rPr>
        <w:t>17</w:t>
      </w:r>
      <w:r w:rsidR="00914CAC" w:rsidRPr="00B0405B">
        <w:rPr>
          <w:rFonts w:ascii="仿宋_GB2312" w:eastAsia="仿宋_GB2312" w:hint="eastAsia"/>
          <w:sz w:val="28"/>
          <w:szCs w:val="28"/>
        </w:rPr>
        <w:t>日印发</w:t>
      </w:r>
    </w:p>
    <w:p w:rsidR="00914CAC" w:rsidRPr="00914CAC" w:rsidRDefault="00542974" w:rsidP="00914CAC">
      <w:pPr>
        <w:spacing w:line="20" w:lineRule="exact"/>
        <w:rPr>
          <w:szCs w:val="32"/>
        </w:rPr>
      </w:pPr>
      <w:r w:rsidRPr="00542974">
        <w:rPr>
          <w:rFonts w:hAnsi="宋体" w:cs="宋体"/>
          <w:noProof/>
          <w:sz w:val="28"/>
          <w:szCs w:val="28"/>
        </w:rPr>
        <w:pict>
          <v:line id="_x0000_s1028" style="position:absolute;z-index:251662336" from="-5.75pt,4.25pt" to="447.8pt,4.25pt"/>
        </w:pict>
      </w:r>
      <w:r w:rsidR="00914CAC">
        <w:rPr>
          <w:sz w:val="20"/>
        </w:rPr>
        <w:tab/>
      </w:r>
    </w:p>
    <w:sectPr w:rsidR="00914CAC" w:rsidRPr="00914CAC" w:rsidSect="00392E10">
      <w:footerReference w:type="default" r:id="rId11"/>
      <w:pgSz w:w="11906" w:h="16838" w:code="9"/>
      <w:pgMar w:top="2041" w:right="1531" w:bottom="1701" w:left="1531" w:header="851" w:footer="1191"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213" w:rsidRDefault="000C6213" w:rsidP="008473CA">
      <w:pPr>
        <w:spacing w:line="240" w:lineRule="auto"/>
      </w:pPr>
      <w:r>
        <w:separator/>
      </w:r>
    </w:p>
  </w:endnote>
  <w:endnote w:type="continuationSeparator" w:id="1">
    <w:p w:rsidR="000C6213" w:rsidRDefault="000C6213" w:rsidP="008473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0738"/>
      <w:docPartObj>
        <w:docPartGallery w:val="Page Numbers (Bottom of Page)"/>
        <w:docPartUnique/>
      </w:docPartObj>
    </w:sdtPr>
    <w:sdtContent>
      <w:p w:rsidR="001C1015" w:rsidRDefault="00542974">
        <w:pPr>
          <w:pStyle w:val="a5"/>
          <w:jc w:val="center"/>
        </w:pPr>
        <w:r w:rsidRPr="00077C18">
          <w:rPr>
            <w:rFonts w:ascii="宋体" w:eastAsia="宋体" w:hAnsi="宋体"/>
            <w:sz w:val="22"/>
            <w:szCs w:val="22"/>
          </w:rPr>
          <w:fldChar w:fldCharType="begin"/>
        </w:r>
        <w:r w:rsidR="001C1015" w:rsidRPr="00077C18">
          <w:rPr>
            <w:rFonts w:ascii="宋体" w:eastAsia="宋体" w:hAnsi="宋体"/>
            <w:sz w:val="22"/>
            <w:szCs w:val="22"/>
          </w:rPr>
          <w:instrText xml:space="preserve"> PAGE   \* MERGEFORMAT </w:instrText>
        </w:r>
        <w:r w:rsidRPr="00077C18">
          <w:rPr>
            <w:rFonts w:ascii="宋体" w:eastAsia="宋体" w:hAnsi="宋体"/>
            <w:sz w:val="22"/>
            <w:szCs w:val="22"/>
          </w:rPr>
          <w:fldChar w:fldCharType="separate"/>
        </w:r>
        <w:r w:rsidR="002E1448" w:rsidRPr="002E1448">
          <w:rPr>
            <w:rFonts w:ascii="宋体" w:eastAsia="宋体" w:hAnsi="宋体"/>
            <w:noProof/>
            <w:sz w:val="22"/>
            <w:szCs w:val="22"/>
            <w:lang w:val="zh-CN"/>
          </w:rPr>
          <w:t>2</w:t>
        </w:r>
        <w:r w:rsidRPr="00077C18">
          <w:rPr>
            <w:rFonts w:ascii="宋体" w:eastAsia="宋体" w:hAnsi="宋体"/>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5" w:rsidRDefault="00542974">
    <w:pPr>
      <w:pStyle w:val="a5"/>
      <w:ind w:right="357" w:firstLine="357"/>
    </w:pPr>
    <w:r>
      <w:pict>
        <v:shapetype id="_x0000_t202" coordsize="21600,21600" o:spt="202" path="m,l,21600r21600,l21600,xe">
          <v:stroke joinstyle="miter"/>
          <v:path gradientshapeok="t" o:connecttype="rect"/>
        </v:shapetype>
        <v:shape id="文本框 3081" o:spid="_x0000_s7169" type="#_x0000_t202" style="position:absolute;left:0;text-align:left;margin-left:0;margin-top:0;width:2in;height:2in;z-index:251660288;mso-wrap-style:none;mso-position-horizontal:center;mso-position-horizontal-relative:margin" filled="f" stroked="f">
          <v:textbox style="mso-fit-shape-to-text:t" inset="0,0,0,0">
            <w:txbxContent>
              <w:p w:rsidR="001C1015" w:rsidRDefault="001C1015">
                <w:pPr>
                  <w:pStyle w:val="a5"/>
                  <w:rPr>
                    <w:rStyle w:val="a6"/>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5" w:rsidRPr="00077C18" w:rsidRDefault="00542974" w:rsidP="001C1015">
    <w:pPr>
      <w:pStyle w:val="a5"/>
      <w:jc w:val="center"/>
      <w:rPr>
        <w:rFonts w:asciiTheme="minorEastAsia" w:eastAsiaTheme="minorEastAsia" w:hAnsiTheme="minorEastAsia"/>
        <w:sz w:val="22"/>
        <w:szCs w:val="22"/>
      </w:rPr>
    </w:pPr>
    <w:r w:rsidRPr="00077C18">
      <w:rPr>
        <w:rFonts w:asciiTheme="minorEastAsia" w:eastAsiaTheme="minorEastAsia" w:hAnsiTheme="minorEastAsia"/>
        <w:sz w:val="22"/>
        <w:szCs w:val="22"/>
      </w:rPr>
      <w:fldChar w:fldCharType="begin"/>
    </w:r>
    <w:r w:rsidR="001C1015" w:rsidRPr="00077C18">
      <w:rPr>
        <w:rFonts w:asciiTheme="minorEastAsia" w:eastAsiaTheme="minorEastAsia" w:hAnsiTheme="minorEastAsia"/>
        <w:sz w:val="22"/>
        <w:szCs w:val="22"/>
      </w:rPr>
      <w:instrText xml:space="preserve"> PAGE   \* MERGEFORMAT </w:instrText>
    </w:r>
    <w:r w:rsidRPr="00077C18">
      <w:rPr>
        <w:rFonts w:asciiTheme="minorEastAsia" w:eastAsiaTheme="minorEastAsia" w:hAnsiTheme="minorEastAsia"/>
        <w:sz w:val="22"/>
        <w:szCs w:val="22"/>
      </w:rPr>
      <w:fldChar w:fldCharType="separate"/>
    </w:r>
    <w:r w:rsidR="002E1448" w:rsidRPr="002E1448">
      <w:rPr>
        <w:rFonts w:asciiTheme="minorEastAsia" w:eastAsiaTheme="minorEastAsia" w:hAnsiTheme="minorEastAsia"/>
        <w:noProof/>
        <w:sz w:val="22"/>
        <w:szCs w:val="22"/>
        <w:lang w:val="zh-CN"/>
      </w:rPr>
      <w:t>24</w:t>
    </w:r>
    <w:r w:rsidRPr="00077C18">
      <w:rPr>
        <w:rFonts w:asciiTheme="minorEastAsia" w:eastAsiaTheme="minorEastAsia" w:hAnsiTheme="minorEastAsia"/>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5" w:rsidRPr="00392E10" w:rsidRDefault="001C1015" w:rsidP="00392E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213" w:rsidRDefault="000C6213" w:rsidP="008473CA">
      <w:pPr>
        <w:spacing w:line="240" w:lineRule="auto"/>
      </w:pPr>
      <w:r>
        <w:separator/>
      </w:r>
    </w:p>
  </w:footnote>
  <w:footnote w:type="continuationSeparator" w:id="1">
    <w:p w:rsidR="000C6213" w:rsidRDefault="000C6213" w:rsidP="008473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DE0385"/>
    <w:multiLevelType w:val="singleLevel"/>
    <w:tmpl w:val="FFDE0385"/>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4338"/>
    <o:shapelayout v:ext="edit">
      <o:idmap v:ext="edit" data="7"/>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73CA"/>
    <w:rsid w:val="00030DFF"/>
    <w:rsid w:val="00055FA5"/>
    <w:rsid w:val="00077C18"/>
    <w:rsid w:val="000C6213"/>
    <w:rsid w:val="000D103A"/>
    <w:rsid w:val="000F1EF3"/>
    <w:rsid w:val="00110649"/>
    <w:rsid w:val="0012772C"/>
    <w:rsid w:val="00162A6D"/>
    <w:rsid w:val="00182EDD"/>
    <w:rsid w:val="001A1F2B"/>
    <w:rsid w:val="001C0DAF"/>
    <w:rsid w:val="001C1015"/>
    <w:rsid w:val="002A5B53"/>
    <w:rsid w:val="002E1448"/>
    <w:rsid w:val="002E419B"/>
    <w:rsid w:val="003019BA"/>
    <w:rsid w:val="0031275B"/>
    <w:rsid w:val="003333FB"/>
    <w:rsid w:val="00392E10"/>
    <w:rsid w:val="003E0D3B"/>
    <w:rsid w:val="004A5D08"/>
    <w:rsid w:val="004C71C5"/>
    <w:rsid w:val="00542974"/>
    <w:rsid w:val="005C11B3"/>
    <w:rsid w:val="005C57E4"/>
    <w:rsid w:val="00631D48"/>
    <w:rsid w:val="00643DB7"/>
    <w:rsid w:val="00644723"/>
    <w:rsid w:val="00680894"/>
    <w:rsid w:val="006A6434"/>
    <w:rsid w:val="006D0469"/>
    <w:rsid w:val="00716D45"/>
    <w:rsid w:val="007218DA"/>
    <w:rsid w:val="007269D8"/>
    <w:rsid w:val="00765F12"/>
    <w:rsid w:val="00802968"/>
    <w:rsid w:val="00813894"/>
    <w:rsid w:val="00825586"/>
    <w:rsid w:val="008473CA"/>
    <w:rsid w:val="008964D9"/>
    <w:rsid w:val="00901DA7"/>
    <w:rsid w:val="00914CAC"/>
    <w:rsid w:val="00960B70"/>
    <w:rsid w:val="009D5197"/>
    <w:rsid w:val="009D790C"/>
    <w:rsid w:val="00B2677D"/>
    <w:rsid w:val="00B81CA2"/>
    <w:rsid w:val="00C46F2A"/>
    <w:rsid w:val="00C92740"/>
    <w:rsid w:val="00D14A62"/>
    <w:rsid w:val="00D26836"/>
    <w:rsid w:val="00D6169E"/>
    <w:rsid w:val="00DC6A26"/>
    <w:rsid w:val="00E3761A"/>
    <w:rsid w:val="00E93880"/>
    <w:rsid w:val="00E97352"/>
    <w:rsid w:val="00ED16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仿宋" w:cstheme="minorBidi"/>
        <w:kern w:val="2"/>
        <w:sz w:val="32"/>
        <w:szCs w:val="22"/>
        <w:lang w:val="en-US" w:eastAsia="zh-CN" w:bidi="ar-SA"/>
      </w:rPr>
    </w:rPrDefault>
    <w:pPrDefault>
      <w:pPr>
        <w:spacing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6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8473CA"/>
    <w:rPr>
      <w:rFonts w:ascii="宋体" w:eastAsia="宋体" w:hAnsi="Courier New" w:cs="Courier New"/>
      <w:sz w:val="21"/>
      <w:szCs w:val="21"/>
    </w:rPr>
  </w:style>
  <w:style w:type="character" w:customStyle="1" w:styleId="Char">
    <w:name w:val="纯文本 Char"/>
    <w:basedOn w:val="a0"/>
    <w:link w:val="a3"/>
    <w:rsid w:val="008473CA"/>
    <w:rPr>
      <w:rFonts w:ascii="宋体" w:eastAsia="宋体" w:hAnsi="Courier New" w:cs="Courier New"/>
      <w:sz w:val="21"/>
      <w:szCs w:val="21"/>
    </w:rPr>
  </w:style>
  <w:style w:type="paragraph" w:styleId="a4">
    <w:name w:val="header"/>
    <w:basedOn w:val="a"/>
    <w:link w:val="Char0"/>
    <w:uiPriority w:val="99"/>
    <w:semiHidden/>
    <w:unhideWhenUsed/>
    <w:rsid w:val="008473C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8473CA"/>
    <w:rPr>
      <w:sz w:val="18"/>
      <w:szCs w:val="18"/>
    </w:rPr>
  </w:style>
  <w:style w:type="paragraph" w:styleId="a5">
    <w:name w:val="footer"/>
    <w:basedOn w:val="a"/>
    <w:link w:val="Char1"/>
    <w:uiPriority w:val="99"/>
    <w:unhideWhenUsed/>
    <w:rsid w:val="008473CA"/>
    <w:pPr>
      <w:tabs>
        <w:tab w:val="center" w:pos="4153"/>
        <w:tab w:val="right" w:pos="8306"/>
      </w:tabs>
      <w:snapToGrid w:val="0"/>
      <w:spacing w:line="240" w:lineRule="atLeast"/>
    </w:pPr>
    <w:rPr>
      <w:sz w:val="18"/>
      <w:szCs w:val="18"/>
    </w:rPr>
  </w:style>
  <w:style w:type="character" w:customStyle="1" w:styleId="Char1">
    <w:name w:val="页脚 Char"/>
    <w:basedOn w:val="a0"/>
    <w:link w:val="a5"/>
    <w:uiPriority w:val="99"/>
    <w:rsid w:val="008473CA"/>
    <w:rPr>
      <w:sz w:val="18"/>
      <w:szCs w:val="18"/>
    </w:rPr>
  </w:style>
  <w:style w:type="character" w:styleId="a6">
    <w:name w:val="page number"/>
    <w:basedOn w:val="a0"/>
    <w:uiPriority w:val="99"/>
    <w:rsid w:val="00643DB7"/>
  </w:style>
  <w:style w:type="paragraph" w:customStyle="1" w:styleId="NewNew">
    <w:name w:val="正文 New New"/>
    <w:qFormat/>
    <w:rsid w:val="00643DB7"/>
    <w:pPr>
      <w:widowControl w:val="0"/>
      <w:spacing w:line="240" w:lineRule="auto"/>
      <w:jc w:val="both"/>
    </w:pPr>
    <w:rPr>
      <w:rFonts w:ascii="Times New Roman" w:hAnsi="Times New Roman" w:cs="Times New Roman"/>
      <w:szCs w:val="32"/>
    </w:rPr>
  </w:style>
</w:styles>
</file>

<file path=word/webSettings.xml><?xml version="1.0" encoding="utf-8"?>
<w:webSettings xmlns:r="http://schemas.openxmlformats.org/officeDocument/2006/relationships" xmlns:w="http://schemas.openxmlformats.org/wordprocessingml/2006/main">
  <w:divs>
    <w:div w:id="13812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7201-C533-468E-8BB6-7A3A4C88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1898</Words>
  <Characters>10820</Characters>
  <Application>Microsoft Office Word</Application>
  <DocSecurity>0</DocSecurity>
  <Lines>90</Lines>
  <Paragraphs>25</Paragraphs>
  <ScaleCrop>false</ScaleCrop>
  <Company>Microsoft</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18</cp:revision>
  <cp:lastPrinted>2021-03-23T02:26:00Z</cp:lastPrinted>
  <dcterms:created xsi:type="dcterms:W3CDTF">2021-03-18T08:13:00Z</dcterms:created>
  <dcterms:modified xsi:type="dcterms:W3CDTF">2021-03-23T02:41:00Z</dcterms:modified>
</cp:coreProperties>
</file>