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57C2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关于学习运用“千万工程”经验</w:t>
      </w:r>
    </w:p>
    <w:p w14:paraId="74AAEF4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6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深化农村人居环境整治提升的实施意见</w:t>
      </w:r>
    </w:p>
    <w:p w14:paraId="3678148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600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（征求意见稿）</w:t>
      </w:r>
    </w:p>
    <w:p w14:paraId="0189BD7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462B602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为做好全市今后一个时期农村人居环境整治提升工作，加快推动农村人居环境持续优化改善，提高农村居住舒适度，现结合我市实际，制定以下实施意见。</w:t>
      </w:r>
    </w:p>
    <w:p w14:paraId="1DA20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一、总体要求</w:t>
      </w:r>
    </w:p>
    <w:p w14:paraId="6ABB1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以习近平新时代中国特色社会主义思想为指导，全面贯彻党的二十大和二十届二中、三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中、四中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全会精神，学习运用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千万工程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”经验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坚持农民主体，尊重农民意愿，发动带动农民；坚持因地因村因业制宜，“一县一策”推动工作；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坚持常态长效长治，健全建管用相结合的长效机制，提升农村人居环境整治质量。到202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年，农村人居环境明显改善，村容村貌干净整洁，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农村居住环境舒适，农民满意度显著提高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村庄保洁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体系更加完善，农村生活污水治理模式更加科学，农村改厕后续管护更加高效，农村人居环境治理水平显著提升。</w:t>
      </w:r>
    </w:p>
    <w:p w14:paraId="56965F5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二、健全农村人居环境治理体系</w:t>
      </w:r>
    </w:p>
    <w:p w14:paraId="6EC1C5C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（一）明确差异化整治方案。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坚持“一县一策”原则，强化县级主体责任，立足各县（市、区）村庄基础、自然禀赋、民俗风貌、财力状况等实际情况，聚焦农村厕所革命、农村生活污水垃圾治理、乡村道路建设和乡村基础设施建设等重点，在推进农村人居环境面上提升的基础上，明确阶段性整治目标，突出各个镇域内整治重点，细化推进农村人居环境整治有效举措，科学制定符合县域特点、可操作性强的差异化整治方案。</w:t>
      </w:r>
    </w:p>
    <w:p w14:paraId="234AE6D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（二）构建系统化整治模式。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各县（市、区）政府、市属开发区党（工）委统筹抓好“一县一策”落实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，统筹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农业农村、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规、住建、生态环境、交通运输等农村人居环境整治重要责任部门，引导政策、资金集中向整治重点和薄弱环节倾斜，以项目化推动农村人居环境整治重点和薄弱环节实现突破。鼓励治理模式探索和创新，支持各县（市、区）在投融资机制、项目建设模式、运营管护方式等方面探索创新实践，引导社会力量参与农村人居环境整治，构建起政府统筹引导、社会积极参与、成效务实明显、群众支持满意的系统化整治模式。</w:t>
      </w:r>
    </w:p>
    <w:p w14:paraId="4901B93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三、全面提升村容村貌</w:t>
      </w:r>
    </w:p>
    <w:p w14:paraId="060E766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 w:bidi="ar-SA"/>
        </w:rPr>
        <w:t>（三）深入开展村庄清洁行动。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highlight w:val="none"/>
          <w:lang w:val="en-US" w:eastAsia="zh-CN" w:bidi="ar-SA"/>
        </w:rPr>
        <w:t>深化拓展“三清一改”内容，常态化组织清扫整理村庄，聚焦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村头村尾、房前屋后、背街小巷、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农村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坑塘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、河道沟渠、村庄周边、田间路边等薄弱环节，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highlight w:val="none"/>
          <w:lang w:val="en-US" w:eastAsia="zh-CN" w:bidi="ar-SA"/>
        </w:rPr>
        <w:t>清理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highlight w:val="none"/>
          <w:lang w:val="en-US" w:eastAsia="zh-CN" w:bidi="ar-SA"/>
        </w:rPr>
        <w:t>农村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highlight w:val="none"/>
          <w:lang w:val="en-US" w:eastAsia="zh-CN" w:bidi="ar-SA"/>
        </w:rPr>
        <w:t>“三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highlight w:val="none"/>
          <w:lang w:val="en-US" w:eastAsia="zh-CN" w:bidi="ar-SA"/>
        </w:rPr>
        <w:t>大堆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highlight w:val="none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highlight w:val="none"/>
          <w:lang w:val="en-US" w:eastAsia="zh-CN" w:bidi="ar-SA"/>
        </w:rPr>
        <w:t>（柴草秸秆堆、生活垃圾堆、畜禽粪便堆），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highlight w:val="none"/>
          <w:lang w:val="en-US" w:eastAsia="zh-CN" w:bidi="ar-SA"/>
        </w:rPr>
        <w:t>消除村庄“八乱”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highlight w:val="none"/>
          <w:lang w:val="en-US" w:eastAsia="zh-CN" w:bidi="ar-SA"/>
        </w:rPr>
        <w:t>（乱搭乱建、乱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highlight w:val="none"/>
          <w:lang w:val="en-US" w:eastAsia="zh-CN" w:bidi="ar-SA"/>
        </w:rPr>
        <w:t>堆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highlight w:val="none"/>
          <w:lang w:val="en-US" w:eastAsia="zh-CN" w:bidi="ar-SA"/>
        </w:rPr>
        <w:t>乱放、乱贴乱画、乱泼乱倒）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合理设置柴草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、农机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有序堆放区，实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现村庄环境干净整洁、卫生宜居。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highlight w:val="none"/>
          <w:lang w:val="en-US" w:eastAsia="zh-CN" w:bidi="ar-SA"/>
        </w:rPr>
        <w:t>规范农户畜禽养殖行为，及时清理畜禽粪污，推行病死畜禽无害化处理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highlight w:val="none"/>
          <w:lang w:val="en-US" w:eastAsia="zh-CN" w:bidi="ar-SA"/>
        </w:rPr>
        <w:t>畜禽粪污综合利用率稳定在90%以上。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highlight w:val="none"/>
          <w:lang w:val="en-US" w:eastAsia="zh-CN" w:bidi="ar-SA"/>
        </w:rPr>
        <w:t>杜绝生活垃圾、建筑垃圾、畜禽散养由村内向村周边转移，促进村庄周边区域环境整洁有序，村庄内外一体整治、同步提升。</w:t>
      </w:r>
    </w:p>
    <w:p w14:paraId="3D041A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 w:bidi="ar-SA"/>
        </w:rPr>
        <w:t>（四）稳步推进村庄绿化美化。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highlight w:val="none"/>
          <w:lang w:val="en-US" w:eastAsia="zh-CN" w:bidi="ar-SA"/>
        </w:rPr>
        <w:t>以村内主干道、村庄周边、公共用地为重点，开展农村“四旁”植树。有条件的村庄可在公共用地、沿街花池、门前菜园种植经济苗木、观赏花草，实现农村增绿增美增效。全面整治杆线杂乱，重点解决空中“蜘蛛网”问题，推进多杆（线）合一，清理空杆废线，实现农村管线序化。充分尊重群众意见，分类有序拆除、翻新影响村容村貌且有坍塌危险的残垣断壁、废旧房屋，消除安全隐患，规范空间秩序。</w:t>
      </w:r>
    </w:p>
    <w:p w14:paraId="668D14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 w:bidi="ar-SA"/>
        </w:rPr>
        <w:t>（五）持续提升乡村路域环境。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深入推进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“四好农村路”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提质增效专项行动，扎实开展路网提升工程、道路通达工程、通行安全保障工程，进一步优化农村公路路网结构，提升养护水平，增强通行保障能力，全面推进农村公路从规模速度型向质量效益型转变。农村公路列养率达到100%，年均养护工程比例不低于7%，中等及以上农村公路占比不低于80%，通行条件和路域环境明显提升，优良中等路率达到80%以上。</w:t>
      </w:r>
    </w:p>
    <w:p w14:paraId="3C8259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 w:bidi="ar-SA"/>
        </w:rPr>
        <w:t>（六）提高村庄规划编制质量。</w:t>
      </w:r>
      <w:r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积极稳妥推进村庄规划编制和实施，支持有条件、有需求的村庄编制村庄规划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。加强乡村风貌指引，</w:t>
      </w:r>
      <w:r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发挥平原地貌优势，充分挖掘乡村多元价值，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塑造特色乡村风貌，体现平原特色、聊城特点。</w:t>
      </w:r>
      <w:r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全面建立乡村责任规划师制度，鼓励乡村设计师下乡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构建乡村设计技术服务体系，提高乡村地区规划管理水平。</w:t>
      </w:r>
    </w:p>
    <w:p w14:paraId="4D7AF5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（七）加快村庄闲置资源盘活利用。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推广“以用代管”的整治模式，利用村庄内空闲土地、闲置荒片、边角地等公共空间，因地制宜开展改造提升，建设小花园、小果园、小菜园、小公园、小苗圃园“五小园”生态板块，打造富有创意的微景观，提升村庄宜居舒适度。持续开展农村坑塘治理，重点盘活废弃坑塘资源，分类施策提升农村坑塘生态和经济价值。</w:t>
      </w:r>
    </w:p>
    <w:p w14:paraId="33D50B8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四、综合治理农村生活垃圾</w:t>
      </w:r>
    </w:p>
    <w:p w14:paraId="745907E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 w:bidi="ar-SA"/>
        </w:rPr>
        <w:t>（八）提高农村生活垃圾收运处置水平。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持续完善“户集、村收、镇运、县处理”的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农村生活垃圾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收运处置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体系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，健全农村生活垃圾收运处置设施设备管护长效机制，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提升收运处置体系常态化运行的水平。科学选择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收运处置市场化运作模式，制定运作规范，加大监督管理，提升农村生活垃圾收运处置专业化和精细度。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有序推动设施设备提档升级，确保农村生活垃圾及时清运处置，生活垃圾无害化处理率保持在</w:t>
      </w:r>
      <w:r>
        <w:rPr>
          <w:rFonts w:hint="eastAsia" w:ascii="Times New Roman" w:hAnsi="Times New Roman" w:eastAsia="FangSong_GB2312" w:cs="Times New Roman"/>
          <w:color w:val="000000"/>
          <w:sz w:val="32"/>
          <w:szCs w:val="32"/>
          <w:lang w:val="en-US" w:eastAsia="zh-CN"/>
        </w:rPr>
        <w:t>100%。</w:t>
      </w:r>
    </w:p>
    <w:p w14:paraId="7B5BF16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 w:bidi="ar-SA"/>
        </w:rPr>
        <w:t>（九）推动农村垃圾分类处理和资源化利用。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进一步完善农业生产废弃物处理体系，厘清明晰监管责任，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推进农药肥料等包装废弃物、废旧农膜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资源化利用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强化农村建筑垃圾源头处理，以行政村为单位合理设置农村建筑垃圾存放场所，及时分类处理，就近就地利用。鼓励有条件的乡镇（街道）、行政村建设农村有机废弃物综合处置利用设施，推动瓜菜秧等农业生产废弃物资源化处理利用。以莘县为重点，探索瓜菜秧资源化利用路径，解决瓜秧处理难问题。</w:t>
      </w:r>
    </w:p>
    <w:p w14:paraId="656D93E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五、科学治理农村生活污水</w:t>
      </w:r>
    </w:p>
    <w:p w14:paraId="173930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（十）合理选择农村生活污水治理模式。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对于新增治理任务村庄，充分发挥群众主体作用，以整县推进为主路径，综合考虑农村区位条件、经济发展水平、常住人口数量及分布等，科学制定治理率目标，自下而上、实事求是确定治理标准，合理选择技术工艺，鼓励以资源化利用为主的治理模式，不搞“一刀切”。城乡接合部、乡镇政府驻地、中心村、乡村振兴片区等人口相对集中区域，要重点进行治理。位置偏远、常住人口较少、居住分散的村庄，要充分借助农村地理自然条件等，就地就近实现农村生活污水资源化利用。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已完成治理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村庄做好管护，重点监管沿黄干线所有行政村，坚决遏制生活污水直排乱排现象。</w:t>
      </w:r>
    </w:p>
    <w:p w14:paraId="6F0DD1E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default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（十一）</w:t>
      </w:r>
      <w:r>
        <w:rPr>
          <w:rFonts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加强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农村生活污水处理</w:t>
      </w:r>
      <w:r>
        <w:rPr>
          <w:rFonts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设施运维管理。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落实《聊城市农村生活污水处理设施运行维护管理实施细则》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要求，合理选择设施运维方式，节约优化运维成本，结合实际推动资源化利用改造，保障设施实用、管用。集中式农村生活污水处理设施根据有关要求纳入排污登记管理。</w:t>
      </w:r>
    </w:p>
    <w:p w14:paraId="2BE563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 w:bidi="ar-SA"/>
        </w:rPr>
        <w:t>（十二）加强农村黑臭水体排查治理。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加强水体动态排查整治，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建立动态问题清单，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将新发现的黑臭水体及时纳入监管清单，分期分批实施整治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采取控源截污、清淤疏浚、水系连通、生态修复等方式综合治理，实现水体有效治理和管护，杜绝返黑返臭。</w:t>
      </w:r>
    </w:p>
    <w:p w14:paraId="717D56F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六、深入推进农村厕所革命</w:t>
      </w:r>
    </w:p>
    <w:p w14:paraId="0F2060F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 w:bidi="ar-SA"/>
        </w:rPr>
        <w:t>（十三）巩固提升农村厕改成果。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深入开展“问题厕所”排查整改工作，聚焦“不能用、不好用、不能常年用”的突出问题，建立问题清单和整改台账，因地制宜抓好整改，结合群众意愿和实际情况抓好整改，确保户厕能用好用。坚持“愿改尽改”，持续抓好新改建无害化卫生厕所，充分尊重群众意愿，采取群众同意、务实好用的改造技术和方式，严把工程质量关，鼓励采取“群众改、政府补”等模式推动改建，做到改一户、成一户、好用一户。鼓励有条件的乡镇（街道）以行政村为单位开展农村卫生厕所设备更新换代。加快农村卫生室无害化厕所改造。</w:t>
      </w:r>
    </w:p>
    <w:p w14:paraId="5019C28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 w:bidi="ar-SA"/>
        </w:rPr>
        <w:t>（十四）提高农村厕所运维管护水平。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支持整县域市场化运营粪污收集、转运、处理、资源化利用等农村户厕管护服务。加大对服务运营公司的监督管理，提高服务水平和效率。落实好“一厕一码”制度，提升群众使用便利度，做到“粪污满了有人抽、厕具坏了有人修”。统筹推进农村改厕和污水治理，支持有条件的地方开展厕污共治。加强农村公厕日常管护，因需要建设合理布局，制定日常管护标准，倡导文明如厕风尚。大力推进农村</w:t>
      </w:r>
      <w:bookmarkStart w:id="0" w:name="_GoBack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厕污</w:t>
      </w:r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资源化利用，以农业循环、就近使用、综合利用为主要方式，探索粪污无害化处理和资源化利用新模式。鼓励家庭农场、农民合作社等新型经营主体开展农村厕污资源化利用服务。优化厕所运营管护费用分配机制，提升基层积极性。总结推广冠县资源化利用典型经验，做好示范带动。</w:t>
      </w:r>
    </w:p>
    <w:p w14:paraId="3EAD0A7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七、完善村庄保洁长效机制</w:t>
      </w:r>
    </w:p>
    <w:p w14:paraId="1F6E8AB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 w:bidi="ar-SA"/>
        </w:rPr>
        <w:t>（十五）健全村庄保洁管护机制。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完善有制度、有标准、有队伍、有经费、有监督的村庄保洁长效管护机制，厘清压实清、收、运、护的分工责任。按照“一镇一制度”制定村庄保洁制度和管护要求，“一村一标准”细化村庄环境管护标准。强化保洁人员配备，规范保洁人员管理，保障工资正常发放，确保事有人管、活有人干。持续推动村庄保洁市场化运营，鼓励有条件的乡镇（街道）聘用第三方保洁公司，建立“清、收、运、护”一体化村庄保洁服务体系，探索“管家式”“物业式”等市场化运营模式，提高村庄保洁服务水平。</w:t>
      </w:r>
    </w:p>
    <w:p w14:paraId="5ED1608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 w:bidi="ar-SA"/>
        </w:rPr>
        <w:t>（十六）充分发挥农民主体地位。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坚持农村人居环境为农民而建，建立农村人居环境共建共治共护共享机制。因地制宜完善村规民约，制定“一村一规”，将“门前三包”、参与集体保洁等群众维护村庄保洁的责任纳入村规民约，倡导自觉维护秩序、积极参与治理、反对不良习惯的村风民俗。健全完善村庄环境网格化管理、“信用+”“积分制”“红黑榜”“胡同长”等制度，拓展应用场景，组织开展形式多样的志愿活动，充分调动党员干部、农民群众参与的主动性和积极性。深入开展“美丽庭院”建设工作。</w:t>
      </w:r>
    </w:p>
    <w:p w14:paraId="3A4671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 w:bidi="ar-SA"/>
        </w:rPr>
        <w:t>（十七）加大村庄保洁投入力度。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以现有资金渠道支持农村人居环境整治提升，强化政策集成，将农村人居环境整治提升与乡村振兴片区、宜居宜业和美乡村、“四好农村路”、美化绿化提升村庄等项目统筹规划建设。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好地方政府债券，支持符合条件的农村人居环境项目建设。鼓励乡镇（街道）依法探索群众合理付费、村集体统筹、政府适当补助的村庄保洁管护运营经费保障模式。吸引撬动各类社会资本参与农村人居环境整治，探索建立财政保障、社会参与、金融支持的多元投入保障机制。</w:t>
      </w:r>
    </w:p>
    <w:p w14:paraId="2779C1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napToGrid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黑体" w:cs="Times New Roman"/>
          <w:b w:val="0"/>
          <w:bCs w:val="0"/>
          <w:snapToGrid w:val="0"/>
          <w:kern w:val="0"/>
          <w:sz w:val="32"/>
          <w:szCs w:val="32"/>
          <w:highlight w:val="none"/>
          <w:lang w:val="en-US" w:eastAsia="zh-CN" w:bidi="ar"/>
        </w:rPr>
        <w:t>八</w:t>
      </w:r>
      <w:r>
        <w:rPr>
          <w:rFonts w:hint="default" w:ascii="Times New Roman" w:hAnsi="Times New Roman" w:eastAsia="黑体" w:cs="Times New Roman"/>
          <w:b w:val="0"/>
          <w:bCs w:val="0"/>
          <w:snapToGrid w:val="0"/>
          <w:kern w:val="0"/>
          <w:sz w:val="32"/>
          <w:szCs w:val="32"/>
          <w:highlight w:val="none"/>
          <w:lang w:val="en-US" w:eastAsia="zh-CN" w:bidi="ar"/>
        </w:rPr>
        <w:t>、强化工作保障</w:t>
      </w:r>
    </w:p>
    <w:p w14:paraId="3E12E4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 w:bidi="ar-SA"/>
        </w:rPr>
        <w:t>（十</w:t>
      </w:r>
      <w:r>
        <w:rPr>
          <w:rFonts w:hint="eastAsia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 w:bidi="ar-SA"/>
        </w:rPr>
        <w:t>八</w:t>
      </w:r>
      <w:r>
        <w:rPr>
          <w:rFonts w:hint="default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 w:bidi="ar-SA"/>
        </w:rPr>
        <w:t>加强组织领导</w:t>
      </w:r>
      <w:r>
        <w:rPr>
          <w:rFonts w:hint="default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建立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市政府统筹，市农业农村局牵头，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发展改革、财政、自然资源、生态环境、住房城乡建设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、卫生健康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等部门参与的工作推进机制，按照职责分工，落实组织领导、投入保障、管理监督等责任，共同推进农村人居环境整治工作。</w:t>
      </w:r>
    </w:p>
    <w:p w14:paraId="499E03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 w:bidi="ar-SA"/>
        </w:rPr>
        <w:t>（十</w:t>
      </w:r>
      <w:r>
        <w:rPr>
          <w:rFonts w:hint="eastAsia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 w:bidi="ar-SA"/>
        </w:rPr>
        <w:t>九</w:t>
      </w:r>
      <w:r>
        <w:rPr>
          <w:rFonts w:hint="default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 w:bidi="ar-SA"/>
        </w:rPr>
        <w:t>）强化监督指导。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建立部门联合督导、部门常态督导工作机制，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加强工作调度和督促指导，压紧压实责任。探索建立多部门联合督导机制，优化督导检查方式，避免分头督导、重复督导，努力减轻基层负担。要注意工作方式方法，一切从群众需求出发，坚决避免形式主义、官僚主义。</w:t>
      </w:r>
    </w:p>
    <w:p w14:paraId="733B90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both"/>
        <w:textAlignment w:val="auto"/>
      </w:pPr>
      <w:r>
        <w:rPr>
          <w:rFonts w:hint="default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 w:bidi="ar-SA"/>
        </w:rPr>
        <w:t>二十</w:t>
      </w:r>
      <w:r>
        <w:rPr>
          <w:rFonts w:hint="default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 w:bidi="ar-SA"/>
        </w:rPr>
        <w:t>）营造良好舆论氛围。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充分利用电视、广播、报刊、网络等媒体，广泛宣传农村人居环境整治好经验好做法，大力推介和美乡村建设成效，形成全社会共同参与支持的良好氛围。</w:t>
      </w:r>
    </w:p>
    <w:sectPr>
      <w:pgSz w:w="11906" w:h="16838"/>
      <w:pgMar w:top="1701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3D9A7A-A8A2-43EB-B2A3-61F5D3003A7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95402B7-46C2-4CA3-83D2-C1EFEF43CEE1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8E5CDE5-2774-4D9C-904A-A87E0D652DC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3E389C1-2C1D-491F-98CA-54DD1231A82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2D1B24A6-F37C-483A-87FC-CC687308B299}"/>
  </w:font>
  <w:font w:name="FangSong_GB2312">
    <w:altName w:val="仿宋_GB2312"/>
    <w:panose1 w:val="02010609060001010101"/>
    <w:charset w:val="86"/>
    <w:family w:val="modern"/>
    <w:pitch w:val="default"/>
    <w:sig w:usb0="00000000" w:usb1="00000000" w:usb2="00000010" w:usb3="00000000" w:csb0="00040000" w:csb1="00000000"/>
    <w:embedRegular r:id="rId6" w:fontKey="{4A4CE26E-B7E5-4996-812A-D5E9B2D9C73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2270E"/>
    <w:rsid w:val="1437640E"/>
    <w:rsid w:val="7D02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de5408d1-6674-493e-a9c0-ee2415c56533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6EC1C5CF</paraID>
      <start>12</start>
      <end>13</end>
      <status>unmodified</status>
      <modifiedWord/>
      <trackRevisions>false</trackRevisions>
    </reviewItem>
    <reviewItem>
      <errorID>a3d9b601-884e-4c11-aa21-61b674231424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234AE6DF</paraID>
      <start>12</start>
      <end>13</end>
      <status>unmodified</status>
      <modifiedWord/>
      <trackRevisions>false</trackRevisions>
    </reviewItem>
    <reviewItem>
      <errorID>b3673498-b17e-4f01-9d16-5d62d0c49563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 60E7668</paraID>
      <start>13</start>
      <end>14</end>
      <status>unmodified</status>
      <modifiedWord/>
      <trackRevisions>false</trackRevisions>
    </reviewItem>
    <reviewItem>
      <errorID>d7016771-4f42-42e7-9c16-1ead7065f868</errorID>
      <errorWord>一体整治</errorWord>
      <group>L1_Political</group>
      <groupName>政治性问题</groupName>
      <ability>L2_Keyword</ability>
      <abilityName>固定表述</abilityName>
      <candidateList>
        <item>一体整改</item>
      </candidateList>
      <explain>词汇“一体整改”在特定场景下为固定表述形式，请确认此处的“一体整治”是否存在不当。</explain>
      <paraID> 60E7668</paraID>
      <start>266</start>
      <end>270</end>
      <status>unmodified</status>
      <modifiedWord/>
      <trackRevisions>false</trackRevisions>
    </reviewItem>
    <reviewItem>
      <errorID>322881d2-708e-4d7b-bae1-c52a890175a8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3D041A4D</paraID>
      <start>13</start>
      <end>14</end>
      <status>unmodified</status>
      <modifiedWord/>
      <trackRevisions>false</trackRevisions>
    </reviewItem>
    <reviewItem>
      <errorID>d6f414c3-71c1-40da-8dab-d9dccbaba651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668D1498</paraID>
      <start>13</start>
      <end>14</end>
      <status>unmodified</status>
      <modifiedWord/>
      <trackRevisions>false</trackRevisions>
    </reviewItem>
    <reviewItem>
      <errorID>e32d16a3-4995-49c5-ba5a-6ce4e3d92c83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3C8259CC</paraID>
      <start>13</start>
      <end>14</end>
      <status>unmodified</status>
      <modifiedWord/>
      <trackRevisions>false</trackRevisions>
    </reviewItem>
    <reviewItem>
      <errorID>29a17ad2-dcb7-474a-92cc-f22e7437ea39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4D7AF5C0</paraID>
      <start>15</start>
      <end>16</end>
      <status>unmodified</status>
      <modifiedWord/>
      <trackRevisions>false</trackRevisions>
    </reviewItem>
    <reviewItem>
      <errorID>57c7c92a-9d83-4205-a7bc-73c3e0b2bb20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745907E1</paraID>
      <start>17</start>
      <end>18</end>
      <status>unmodified</status>
      <modifiedWord/>
      <trackRevisions>false</trackRevisions>
    </reviewItem>
    <reviewItem>
      <errorID>e9b91219-d76a-4bcc-8143-4f009228f531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7B5BF163</paraID>
      <start>19</start>
      <end>20</end>
      <status>unmodified</status>
      <modifiedWord/>
      <trackRevisions>false</trackRevisions>
    </reviewItem>
    <reviewItem>
      <errorID>d3fe7983-ae01-4a44-9dd5-c5c781ab408a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1739304A</paraID>
      <start>17</start>
      <end>18</end>
      <status>unmodified</status>
      <modifiedWord/>
      <trackRevisions>false</trackRevisions>
    </reviewItem>
    <reviewItem>
      <errorID>7f6a67ed-ac25-4d2c-a2c9-7a1216151912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6F0DD1E4</paraID>
      <start>20</start>
      <end>21</end>
      <status>unmodified</status>
      <modifiedWord/>
      <trackRevisions>false</trackRevisions>
    </reviewItem>
    <reviewItem>
      <errorID>fd727a76-857d-4e61-8ec6-2f88554779a9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2BE5630B</paraID>
      <start>16</start>
      <end>17</end>
      <status>unmodified</status>
      <modifiedWord/>
      <trackRevisions>false</trackRevisions>
    </reviewItem>
    <reviewItem>
      <errorID>051e70b5-fbf1-4666-8801-7874dc9f4b8a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 F2060FD</paraID>
      <start>14</start>
      <end>15</end>
      <status>unmodified</status>
      <modifiedWord/>
      <trackRevisions>false</trackRevisions>
    </reviewItem>
    <reviewItem>
      <errorID>82dbae85-91a3-49b2-aae3-371549948f42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5019C280</paraID>
      <start>16</start>
      <end>17</end>
      <status>unmodified</status>
      <modifiedWord/>
      <trackRevisions>false</trackRevisions>
    </reviewItem>
    <reviewItem>
      <errorID>c23d248a-e765-4632-ab75-f06754f3b0c4</errorID>
      <errorWord>厕污</errorWord>
      <group>L1_Word</group>
      <groupName>字词问题</groupName>
      <ability>L2_Typo</ability>
      <abilityName>字词错误</abilityName>
      <candidateList>
        <item>粪污</item>
      </candidateList>
      <explain/>
      <paraID>5019C280</paraID>
      <start>194</start>
      <end>196</end>
      <status>unmodified</status>
      <modifiedWord/>
      <trackRevisions>false</trackRevisions>
    </reviewItem>
    <reviewItem>
      <errorID>ae218aaf-3c98-4a9c-beb3-e64ddca38cd0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1F6E8AB4</paraID>
      <start>14</start>
      <end>15</end>
      <status>unmodified</status>
      <modifiedWord/>
      <trackRevisions>false</trackRevisions>
    </reviewItem>
    <reviewItem>
      <errorID>c978465f-a46d-4b31-ae6a-84a77683ce41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5ED16081</paraID>
      <start>14</start>
      <end>15</end>
      <status>unmodified</status>
      <modifiedWord/>
      <trackRevisions>false</trackRevisions>
    </reviewItem>
    <reviewItem>
      <errorID>5f71021c-5ef9-449b-94f9-f73665a059ca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3A4671DB</paraID>
      <start>14</start>
      <end>15</end>
      <status>unmodified</status>
      <modifiedWord/>
      <trackRevisions>false</trackRevisions>
    </reviewItem>
    <reviewItem>
      <errorID>dbc17b76-3f00-493c-b128-4e2977bd3ba1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3E12E4A9</paraID>
      <start>10</start>
      <end>11</end>
      <status>unmodified</status>
      <modifiedWord/>
      <trackRevisions>false</trackRevisions>
    </reviewItem>
    <reviewItem>
      <errorID>5655b95c-1240-41a2-b5a4-5e587a3803ba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499E031F</paraID>
      <start>10</start>
      <end>11</end>
      <status>unmodified</status>
      <modifiedWord/>
      <trackRevisions>false</trackRevisions>
    </reviewItem>
    <reviewItem>
      <errorID>0780ed53-8c42-4cc7-9141-1bdd0c7ffd9e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733B9051</paraID>
      <start>12</start>
      <end>13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5562295-9bb0-44bb-b3fb-c14ff90a1f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4276</Words>
  <Characters>4292</Characters>
  <Lines>0</Lines>
  <Paragraphs>0</Paragraphs>
  <TotalTime>1</TotalTime>
  <ScaleCrop>false</ScaleCrop>
  <LinksUpToDate>false</LinksUpToDate>
  <CharactersWithSpaces>4292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2025-12-02T10:15:00Z</dcterms:created>
  <dc:creator>张强</dc:creator>
  <cp:lastModifiedBy>张强</cp:lastModifiedBy>
  <dcterms:modified xsi:type="dcterms:W3CDTF">2025-12-02T10:21:50Z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184F4FC7C6EF462B8A55F54661C6C277_11</vt:lpwstr>
  </property>
  <property fmtid="{D5CDD505-2E9C-101B-9397-08002B2CF9AE}" pid="4" name="KSOTemplateDocerSaveRecord">
    <vt:lpwstr>eyJoZGlkIjoiZTE3ZTgzYTJhYjJmYzM1MmY2MTI4OGJmMGQwMDZiYjciLCJ1c2VySWQiOiIxNTIxODMzMzM0In0=</vt:lpwstr>
  </property>
</Properties>
</file>