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25F4">
      <w:pPr>
        <w:widowControl/>
        <w:wordWrap w:val="0"/>
        <w:spacing w:line="360" w:lineRule="auto"/>
        <w:jc w:val="center"/>
        <w:rPr>
          <w:rFonts w:hint="eastAsia" w:ascii="宋体" w:hAnsi="宋体" w:eastAsia="宋体" w:cs="宋体"/>
          <w:color w:val="auto"/>
          <w:sz w:val="24"/>
          <w:szCs w:val="24"/>
          <w:highlight w:val="none"/>
          <w:lang w:eastAsia="zh-CN"/>
        </w:rPr>
      </w:pPr>
      <w:bookmarkStart w:id="33" w:name="_GoBack"/>
      <w:bookmarkStart w:id="0" w:name="_Toc28359001"/>
      <w:bookmarkStart w:id="1" w:name="_Toc35393789"/>
      <w:r>
        <w:rPr>
          <w:rFonts w:hint="eastAsia" w:ascii="宋体" w:hAnsi="宋体" w:cs="宋体"/>
          <w:color w:val="auto"/>
          <w:sz w:val="24"/>
          <w:szCs w:val="24"/>
          <w:highlight w:val="none"/>
          <w:lang w:eastAsia="zh-CN"/>
        </w:rPr>
        <w:t>聊城市传染病医院电子腔镜系统采购项目</w:t>
      </w:r>
    </w:p>
    <w:p w14:paraId="2EBB4B1D">
      <w:pPr>
        <w:widowControl/>
        <w:wordWrap w:val="0"/>
        <w:spacing w:line="360" w:lineRule="auto"/>
        <w:jc w:val="center"/>
        <w:rPr>
          <w:rFonts w:hint="eastAsia" w:ascii="宋体" w:hAnsi="宋体" w:cs="宋体"/>
          <w:color w:val="auto"/>
          <w:kern w:val="44"/>
          <w:sz w:val="24"/>
          <w:szCs w:val="24"/>
          <w:highlight w:val="none"/>
        </w:rPr>
      </w:pPr>
      <w:r>
        <w:rPr>
          <w:rFonts w:hint="eastAsia" w:ascii="宋体" w:hAnsi="宋体" w:cs="宋体"/>
          <w:color w:val="auto"/>
          <w:kern w:val="44"/>
          <w:sz w:val="24"/>
          <w:szCs w:val="24"/>
          <w:highlight w:val="none"/>
        </w:rPr>
        <w:t>招标公告</w:t>
      </w:r>
      <w:bookmarkEnd w:id="0"/>
      <w:bookmarkEnd w:id="1"/>
    </w:p>
    <w:bookmarkEnd w:id="33"/>
    <w:p w14:paraId="7C42BE72">
      <w:pPr>
        <w:pBdr>
          <w:top w:val="single" w:color="auto" w:sz="4" w:space="1"/>
          <w:left w:val="single" w:color="auto" w:sz="4" w:space="4"/>
          <w:bottom w:val="single" w:color="auto" w:sz="4" w:space="1"/>
          <w:right w:val="single" w:color="auto" w:sz="4" w:space="4"/>
        </w:pBd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74B97C8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聊城市传染病医院电子腔镜系统采购项目</w:t>
      </w:r>
      <w:r>
        <w:rPr>
          <w:rFonts w:hint="eastAsia" w:ascii="宋体" w:hAnsi="宋体" w:cs="宋体"/>
          <w:color w:val="auto"/>
          <w:sz w:val="24"/>
          <w:szCs w:val="24"/>
          <w:highlight w:val="none"/>
        </w:rPr>
        <w:t>的潜在投标人应在</w:t>
      </w:r>
      <w:r>
        <w:rPr>
          <w:rFonts w:hint="eastAsia" w:ascii="宋体" w:hAnsi="宋体" w:cs="宋体"/>
          <w:b/>
          <w:bCs/>
          <w:color w:val="auto"/>
          <w:sz w:val="24"/>
          <w:szCs w:val="24"/>
          <w:highlight w:val="none"/>
        </w:rPr>
        <w:t>新版公共资源交易平台系统（http</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//ggzyjy.liaocheng.gov.cn</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8601/tpbidder）</w:t>
      </w:r>
      <w:r>
        <w:rPr>
          <w:rFonts w:hint="eastAsia" w:ascii="宋体" w:hAnsi="宋体" w:cs="宋体"/>
          <w:color w:val="auto"/>
          <w:sz w:val="24"/>
          <w:szCs w:val="24"/>
          <w:highlight w:val="none"/>
        </w:rPr>
        <w:t>获取招标文件，并于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cs="宋体"/>
          <w:bCs/>
          <w:color w:val="auto"/>
          <w:sz w:val="24"/>
          <w:szCs w:val="24"/>
          <w:highlight w:val="none"/>
          <w:u w:val="single"/>
        </w:rPr>
        <w:t>日09</w:t>
      </w:r>
      <w:r>
        <w:rPr>
          <w:rFonts w:hint="eastAsia" w:ascii="宋体" w:hAnsi="宋体" w:cs="宋体"/>
          <w:bCs/>
          <w:color w:val="auto"/>
          <w:sz w:val="24"/>
          <w:szCs w:val="24"/>
          <w:highlight w:val="none"/>
          <w:u w:val="single"/>
          <w:lang w:val="en-US" w:eastAsia="zh-CN"/>
        </w:rPr>
        <w:t>时</w:t>
      </w:r>
      <w:r>
        <w:rPr>
          <w:rFonts w:hint="eastAsia" w:ascii="宋体" w:hAnsi="宋体" w:cs="宋体"/>
          <w:bCs/>
          <w:color w:val="auto"/>
          <w:sz w:val="24"/>
          <w:szCs w:val="24"/>
          <w:highlight w:val="none"/>
          <w:u w:val="single"/>
        </w:rPr>
        <w:t>00分（</w:t>
      </w:r>
      <w:r>
        <w:rPr>
          <w:rFonts w:hint="eastAsia" w:ascii="宋体" w:hAnsi="宋体" w:cs="宋体"/>
          <w:bCs/>
          <w:color w:val="auto"/>
          <w:sz w:val="24"/>
          <w:szCs w:val="24"/>
          <w:highlight w:val="none"/>
        </w:rPr>
        <w:t>北京时间）前递交投标文件</w:t>
      </w:r>
      <w:r>
        <w:rPr>
          <w:rFonts w:hint="eastAsia" w:ascii="宋体" w:hAnsi="宋体" w:cs="宋体"/>
          <w:color w:val="auto"/>
          <w:sz w:val="24"/>
          <w:szCs w:val="24"/>
          <w:highlight w:val="none"/>
        </w:rPr>
        <w:t>。</w:t>
      </w:r>
    </w:p>
    <w:p w14:paraId="610C7485">
      <w:pPr>
        <w:wordWrap w:val="0"/>
        <w:spacing w:line="360" w:lineRule="auto"/>
        <w:ind w:firstLine="480" w:firstLineChars="200"/>
        <w:rPr>
          <w:rFonts w:hint="eastAsia" w:ascii="宋体" w:hAnsi="宋体" w:cs="宋体"/>
          <w:color w:val="auto"/>
          <w:sz w:val="24"/>
          <w:szCs w:val="24"/>
          <w:highlight w:val="none"/>
        </w:rPr>
      </w:pPr>
      <w:bookmarkStart w:id="2" w:name="_Toc35393621"/>
      <w:bookmarkStart w:id="3" w:name="_Toc28359002"/>
      <w:bookmarkStart w:id="4" w:name="_Toc28359079"/>
      <w:bookmarkStart w:id="5" w:name="_Toc35393790"/>
      <w:bookmarkStart w:id="6" w:name="_Hlk24379207"/>
      <w:r>
        <w:rPr>
          <w:rFonts w:hint="eastAsia" w:ascii="宋体" w:hAnsi="宋体" w:cs="宋体"/>
          <w:color w:val="auto"/>
          <w:sz w:val="24"/>
          <w:szCs w:val="24"/>
          <w:highlight w:val="none"/>
        </w:rPr>
        <w:t>一、项目基本情况</w:t>
      </w:r>
      <w:bookmarkEnd w:id="2"/>
      <w:bookmarkEnd w:id="3"/>
      <w:bookmarkEnd w:id="4"/>
      <w:bookmarkEnd w:id="5"/>
    </w:p>
    <w:p w14:paraId="1F6C4EAB">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SDGP371500000202502000546</w:t>
      </w:r>
    </w:p>
    <w:p w14:paraId="742AE9A4">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聊城市公共资源交易中心系统内编号：</w:t>
      </w:r>
      <w:r>
        <w:rPr>
          <w:rFonts w:hint="eastAsia" w:ascii="宋体" w:hAnsi="宋体" w:cs="宋体"/>
          <w:color w:val="auto"/>
          <w:sz w:val="24"/>
          <w:szCs w:val="24"/>
          <w:highlight w:val="none"/>
          <w:lang w:eastAsia="zh-CN"/>
        </w:rPr>
        <w:t>XLCZFCG-2025-1373</w:t>
      </w:r>
    </w:p>
    <w:p w14:paraId="3263DFC0">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聊城市传染病医院电子腔镜系统采购项目</w:t>
      </w:r>
    </w:p>
    <w:bookmarkEnd w:id="6"/>
    <w:p w14:paraId="26F1FB5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0万元</w:t>
      </w:r>
      <w:r>
        <w:rPr>
          <w:rFonts w:hint="eastAsia" w:ascii="宋体" w:hAnsi="宋体" w:cs="宋体"/>
          <w:color w:val="auto"/>
          <w:sz w:val="24"/>
          <w:szCs w:val="24"/>
          <w:highlight w:val="none"/>
        </w:rPr>
        <w:t>。</w:t>
      </w:r>
    </w:p>
    <w:p w14:paraId="18C48E9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0万元</w:t>
      </w:r>
      <w:r>
        <w:rPr>
          <w:rFonts w:hint="eastAsia" w:ascii="宋体" w:hAnsi="宋体" w:cs="宋体"/>
          <w:color w:val="auto"/>
          <w:sz w:val="24"/>
          <w:szCs w:val="24"/>
          <w:highlight w:val="none"/>
        </w:rPr>
        <w:t>。</w:t>
      </w:r>
    </w:p>
    <w:p w14:paraId="35AC3F42">
      <w:pPr>
        <w:wordWrap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lang w:eastAsia="zh-CN"/>
        </w:rPr>
        <w:t>聊城市传染病医院电子腔镜系统采购项目，</w:t>
      </w:r>
      <w:r>
        <w:rPr>
          <w:rFonts w:hint="eastAsia" w:ascii="宋体" w:hAnsi="宋体"/>
          <w:color w:val="auto"/>
          <w:sz w:val="24"/>
          <w:szCs w:val="24"/>
          <w:highlight w:val="none"/>
        </w:rPr>
        <w:t>具体内容见项目说明。</w:t>
      </w:r>
    </w:p>
    <w:p w14:paraId="3A19ED94">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合同履行期限：详见招标文件。</w:t>
      </w:r>
    </w:p>
    <w:p w14:paraId="14056A7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bookmarkStart w:id="7" w:name="_Toc35393791"/>
      <w:bookmarkStart w:id="8" w:name="_Toc28359003"/>
      <w:bookmarkStart w:id="9" w:name="_Toc28359080"/>
      <w:bookmarkStart w:id="10" w:name="_Toc35393622"/>
    </w:p>
    <w:p w14:paraId="2992D23C">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本项目监督单位：□无；</w:t>
      </w:r>
      <w:r>
        <w:rPr>
          <w:rFonts w:ascii="Arial" w:hAnsi="Arial" w:cs="Arial"/>
          <w:color w:val="auto"/>
          <w:sz w:val="24"/>
          <w:szCs w:val="24"/>
          <w:highlight w:val="none"/>
        </w:rPr>
        <w:t>√</w:t>
      </w:r>
      <w:r>
        <w:rPr>
          <w:rFonts w:hint="eastAsia" w:ascii="宋体" w:hAnsi="宋体" w:cs="宋体"/>
          <w:color w:val="auto"/>
          <w:sz w:val="24"/>
          <w:szCs w:val="24"/>
          <w:highlight w:val="none"/>
        </w:rPr>
        <w:t>有，</w:t>
      </w:r>
      <w:r>
        <w:rPr>
          <w:rFonts w:hint="eastAsia" w:ascii="宋体" w:hAnsi="宋体" w:cs="宋体"/>
          <w:color w:val="auto"/>
          <w:sz w:val="24"/>
          <w:szCs w:val="24"/>
          <w:highlight w:val="none"/>
          <w:lang w:eastAsia="zh-CN"/>
        </w:rPr>
        <w:t>聊城市财政局政府采购监督管理科</w:t>
      </w:r>
    </w:p>
    <w:p w14:paraId="1DE035B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二、申请人的资格要求：</w:t>
      </w:r>
      <w:bookmarkEnd w:id="7"/>
      <w:bookmarkEnd w:id="8"/>
      <w:bookmarkEnd w:id="9"/>
      <w:bookmarkEnd w:id="10"/>
    </w:p>
    <w:p w14:paraId="78B5DF3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1E26F61C">
      <w:pPr>
        <w:wordWrap w:val="0"/>
        <w:spacing w:line="360" w:lineRule="auto"/>
        <w:ind w:firstLine="480" w:firstLineChars="200"/>
        <w:rPr>
          <w:rFonts w:hint="eastAsia" w:ascii="宋体" w:hAnsi="宋体" w:eastAsia="宋体" w:cs="宋体"/>
          <w:color w:val="auto"/>
          <w:sz w:val="24"/>
          <w:szCs w:val="24"/>
          <w:highlight w:val="none"/>
          <w:lang w:val="en-US" w:eastAsia="zh-CN"/>
        </w:rPr>
      </w:pPr>
      <w:bookmarkStart w:id="11" w:name="_Toc28359081"/>
      <w:bookmarkStart w:id="12" w:name="_Toc28359004"/>
      <w:r>
        <w:rPr>
          <w:rFonts w:hint="eastAsia" w:ascii="宋体" w:hAnsi="宋体" w:cs="宋体"/>
          <w:color w:val="auto"/>
          <w:sz w:val="24"/>
          <w:szCs w:val="24"/>
          <w:highlight w:val="none"/>
        </w:rPr>
        <w:t>2.落实政府采购政策需满足的资格要求：本项目为政府采购项目，落实政府采购政策，具体要求详见</w:t>
      </w:r>
      <w:r>
        <w:rPr>
          <w:rFonts w:hint="eastAsia" w:ascii="宋体" w:hAnsi="宋体" w:cs="宋体"/>
          <w:color w:val="auto"/>
          <w:sz w:val="24"/>
          <w:szCs w:val="24"/>
          <w:highlight w:val="none"/>
          <w:lang w:val="en-US" w:eastAsia="zh-CN"/>
        </w:rPr>
        <w:t>招标文件；</w:t>
      </w:r>
    </w:p>
    <w:p w14:paraId="092F6A3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5140530">
      <w:pPr>
        <w:wordWrap w:val="0"/>
        <w:spacing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①投标人若为</w:t>
      </w:r>
      <w:r>
        <w:rPr>
          <w:rFonts w:hint="eastAsia" w:ascii="宋体" w:hAnsi="宋体" w:cs="宋体"/>
          <w:color w:val="auto"/>
          <w:sz w:val="24"/>
          <w:szCs w:val="24"/>
          <w:highlight w:val="none"/>
          <w:lang w:val="en-US" w:eastAsia="zh-CN"/>
        </w:rPr>
        <w:t>国产</w:t>
      </w:r>
      <w:r>
        <w:rPr>
          <w:rFonts w:hint="eastAsia" w:ascii="宋体" w:hAnsi="宋体" w:cs="宋体"/>
          <w:color w:val="auto"/>
          <w:sz w:val="24"/>
          <w:szCs w:val="24"/>
          <w:highlight w:val="none"/>
        </w:rPr>
        <w:t>制造商，应具有《中华人民共和国医疗器械生产许可证》；若为代理商，应具有与所投产品相对应的《中华人民共和国医疗器械经营许可证》或医疗器械经营备案凭证；</w:t>
      </w:r>
    </w:p>
    <w:p w14:paraId="23F7306F">
      <w:pPr>
        <w:wordWrap w:val="0"/>
        <w:spacing w:line="360" w:lineRule="auto"/>
        <w:ind w:left="420" w:left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②投标人所投产品须具有《医疗器械注册证》或医疗器械注册备案凭证（如是进口设备，需提供进口医疗器械产品注册证）</w:t>
      </w:r>
      <w:r>
        <w:rPr>
          <w:rFonts w:hint="eastAsia" w:ascii="宋体" w:hAnsi="宋体" w:cs="宋体"/>
          <w:color w:val="auto"/>
          <w:sz w:val="24"/>
          <w:szCs w:val="24"/>
          <w:highlight w:val="none"/>
          <w:lang w:eastAsia="zh-CN"/>
        </w:rPr>
        <w:t>；</w:t>
      </w:r>
    </w:p>
    <w:p w14:paraId="0BA30F81">
      <w:pPr>
        <w:wordWrap w:val="0"/>
        <w:spacing w:line="360" w:lineRule="auto"/>
        <w:ind w:left="420" w:left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③投报进口产品的，需提供生产厂家授权书。</w:t>
      </w:r>
    </w:p>
    <w:p w14:paraId="33500521">
      <w:pPr>
        <w:wordWrap w:val="0"/>
        <w:spacing w:line="360" w:lineRule="auto"/>
        <w:ind w:firstLine="480" w:firstLineChars="200"/>
        <w:rPr>
          <w:rFonts w:hint="eastAsia" w:ascii="宋体" w:hAnsi="宋体" w:cs="宋体"/>
          <w:color w:val="auto"/>
          <w:sz w:val="24"/>
          <w:szCs w:val="24"/>
          <w:highlight w:val="none"/>
        </w:rPr>
      </w:pPr>
      <w:bookmarkStart w:id="13" w:name="_Toc35393792"/>
      <w:bookmarkStart w:id="14" w:name="_Toc35393623"/>
      <w:r>
        <w:rPr>
          <w:rFonts w:hint="eastAsia" w:ascii="宋体" w:hAnsi="宋体" w:cs="宋体"/>
          <w:color w:val="auto"/>
          <w:sz w:val="24"/>
          <w:szCs w:val="24"/>
          <w:highlight w:val="none"/>
        </w:rPr>
        <w:t>三、获取招标文件</w:t>
      </w:r>
      <w:bookmarkEnd w:id="11"/>
      <w:bookmarkEnd w:id="12"/>
      <w:bookmarkEnd w:id="13"/>
      <w:bookmarkEnd w:id="14"/>
    </w:p>
    <w:p w14:paraId="23276D29">
      <w:pPr>
        <w:wordWrap w:val="0"/>
        <w:spacing w:line="360" w:lineRule="auto"/>
        <w:ind w:firstLine="480" w:firstLineChars="200"/>
        <w:rPr>
          <w:rFonts w:hint="eastAsia" w:ascii="宋体" w:hAnsi="宋体" w:cs="宋体"/>
          <w:i/>
          <w:iCs/>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u w:val="single"/>
          <w:lang w:eastAsia="zh-CN"/>
        </w:rPr>
        <w:t>2025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06</w:t>
      </w:r>
      <w:r>
        <w:rPr>
          <w:rFonts w:hint="eastAsia" w:ascii="宋体" w:hAnsi="宋体" w:cs="宋体"/>
          <w:color w:val="auto"/>
          <w:sz w:val="24"/>
          <w:szCs w:val="24"/>
          <w:highlight w:val="none"/>
          <w:u w:val="single"/>
        </w:rPr>
        <w:t>日09时00分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eastAsia="zh-CN"/>
        </w:rPr>
        <w:t>2025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日17时00分</w:t>
      </w:r>
      <w:r>
        <w:rPr>
          <w:rFonts w:hint="eastAsia" w:ascii="宋体" w:hAnsi="宋体" w:cs="宋体"/>
          <w:bCs/>
          <w:color w:val="auto"/>
          <w:sz w:val="24"/>
          <w:szCs w:val="24"/>
          <w:highlight w:val="none"/>
        </w:rPr>
        <w:t>（北京时间）</w:t>
      </w:r>
    </w:p>
    <w:p w14:paraId="54722DD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2.地点：聊城市公共资源交易中心网（http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w:t>
      </w:r>
    </w:p>
    <w:p w14:paraId="7547460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方式：各投标人在规定时间内登录新版聊城市公共资源电子交易系统（http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//ggzyjy.liaocheng.gov.cn：8601/tpbidder）免费下载招标文件（文件格式为.lczf），逾期未下载招标文件视为放弃投标。</w:t>
      </w:r>
    </w:p>
    <w:p w14:paraId="5BFCDAB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注：（1）根据山东省政府采购有关规定，各拟参与本项目投标人在交易中心系统获取招标文件后，务必于投标文件提交截止时间前在“中国山东政府采购网（http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//www.ccgp-shandong.gov.cn）”完成注册（已注册的无需重复注册），由于投标人原因造成其在投标文件提交截止时间前未完成注册的后果自负。</w:t>
      </w:r>
    </w:p>
    <w:p w14:paraId="2B96844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（2）投标人在新版聊城市公共资源电子交易系统诚信入库类型：交易乙方。</w:t>
      </w:r>
    </w:p>
    <w:p w14:paraId="69C9B06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3.售价：0元</w:t>
      </w:r>
    </w:p>
    <w:p w14:paraId="104FE788">
      <w:pPr>
        <w:wordWrap w:val="0"/>
        <w:spacing w:line="360" w:lineRule="auto"/>
        <w:ind w:firstLine="480" w:firstLineChars="200"/>
        <w:rPr>
          <w:rFonts w:hint="eastAsia" w:ascii="宋体" w:hAnsi="宋体" w:cs="宋体"/>
          <w:color w:val="auto"/>
          <w:sz w:val="24"/>
          <w:szCs w:val="24"/>
          <w:highlight w:val="none"/>
        </w:rPr>
      </w:pPr>
      <w:bookmarkStart w:id="15" w:name="_Toc28359005"/>
      <w:bookmarkStart w:id="16" w:name="_Toc28359082"/>
      <w:bookmarkStart w:id="17" w:name="_Toc35393793"/>
      <w:bookmarkStart w:id="18" w:name="_Toc35393624"/>
      <w:r>
        <w:rPr>
          <w:rFonts w:hint="eastAsia" w:ascii="宋体" w:hAnsi="宋体" w:cs="宋体"/>
          <w:color w:val="auto"/>
          <w:sz w:val="24"/>
          <w:szCs w:val="24"/>
          <w:highlight w:val="none"/>
        </w:rPr>
        <w:t>四、提交投标文件</w:t>
      </w:r>
      <w:bookmarkEnd w:id="15"/>
      <w:bookmarkEnd w:id="16"/>
      <w:r>
        <w:rPr>
          <w:rFonts w:hint="eastAsia" w:ascii="宋体" w:hAnsi="宋体" w:cs="宋体"/>
          <w:color w:val="auto"/>
          <w:sz w:val="24"/>
          <w:szCs w:val="24"/>
          <w:highlight w:val="none"/>
        </w:rPr>
        <w:t>截止时间、开标时间和地点</w:t>
      </w:r>
      <w:bookmarkEnd w:id="17"/>
      <w:bookmarkEnd w:id="18"/>
    </w:p>
    <w:p w14:paraId="1FF00309">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截止时间：</w:t>
      </w:r>
      <w:r>
        <w:rPr>
          <w:rFonts w:hint="eastAsia" w:ascii="宋体" w:hAnsi="宋体" w:cs="宋体"/>
          <w:bCs/>
          <w:color w:val="auto"/>
          <w:sz w:val="24"/>
          <w:szCs w:val="24"/>
          <w:highlight w:val="none"/>
          <w:u w:val="single"/>
          <w:lang w:eastAsia="zh-CN"/>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cs="宋体"/>
          <w:bCs/>
          <w:color w:val="auto"/>
          <w:sz w:val="24"/>
          <w:szCs w:val="24"/>
          <w:highlight w:val="none"/>
          <w:u w:val="single"/>
        </w:rPr>
        <w:t>日09</w:t>
      </w:r>
      <w:r>
        <w:rPr>
          <w:rFonts w:hint="eastAsia" w:ascii="宋体" w:hAnsi="宋体" w:cs="宋体"/>
          <w:bCs/>
          <w:color w:val="auto"/>
          <w:sz w:val="24"/>
          <w:szCs w:val="24"/>
          <w:highlight w:val="none"/>
          <w:u w:val="single"/>
          <w:lang w:val="en-US" w:eastAsia="zh-CN"/>
        </w:rPr>
        <w:t>时</w:t>
      </w:r>
      <w:r>
        <w:rPr>
          <w:rFonts w:hint="eastAsia" w:ascii="宋体" w:hAnsi="宋体" w:cs="宋体"/>
          <w:bCs/>
          <w:color w:val="auto"/>
          <w:sz w:val="24"/>
          <w:szCs w:val="24"/>
          <w:highlight w:val="none"/>
          <w:u w:val="single"/>
        </w:rPr>
        <w:t>00分</w:t>
      </w:r>
      <w:r>
        <w:rPr>
          <w:rFonts w:hint="eastAsia" w:ascii="宋体" w:hAnsi="宋体" w:cs="宋体"/>
          <w:bCs/>
          <w:color w:val="auto"/>
          <w:sz w:val="24"/>
          <w:szCs w:val="24"/>
          <w:highlight w:val="none"/>
        </w:rPr>
        <w:t>（北京时间）</w:t>
      </w:r>
    </w:p>
    <w:p w14:paraId="45A81B1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各投标人在投标文件提交截止时间前将电子投标文件上传到新版聊城市公共资源电子交易系统（http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//ggzyjy.liaocheng.gov.cn：8601/tpbidder）</w:t>
      </w:r>
    </w:p>
    <w:p w14:paraId="694DD98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开标时间</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lang w:eastAsia="zh-CN"/>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cs="宋体"/>
          <w:bCs/>
          <w:color w:val="auto"/>
          <w:sz w:val="24"/>
          <w:szCs w:val="24"/>
          <w:highlight w:val="none"/>
          <w:u w:val="single"/>
        </w:rPr>
        <w:t>日09</w:t>
      </w:r>
      <w:r>
        <w:rPr>
          <w:rFonts w:hint="eastAsia" w:ascii="宋体" w:hAnsi="宋体" w:cs="宋体"/>
          <w:bCs/>
          <w:color w:val="auto"/>
          <w:sz w:val="24"/>
          <w:szCs w:val="24"/>
          <w:highlight w:val="none"/>
          <w:u w:val="single"/>
          <w:lang w:val="en-US" w:eastAsia="zh-CN"/>
        </w:rPr>
        <w:t>时</w:t>
      </w:r>
      <w:r>
        <w:rPr>
          <w:rFonts w:hint="eastAsia" w:ascii="宋体" w:hAnsi="宋体" w:cs="宋体"/>
          <w:bCs/>
          <w:color w:val="auto"/>
          <w:sz w:val="24"/>
          <w:szCs w:val="24"/>
          <w:highlight w:val="none"/>
          <w:u w:val="single"/>
        </w:rPr>
        <w:t>00分</w:t>
      </w:r>
      <w:r>
        <w:rPr>
          <w:rFonts w:hint="eastAsia" w:ascii="宋体" w:hAnsi="宋体" w:cs="宋体"/>
          <w:bCs/>
          <w:color w:val="auto"/>
          <w:sz w:val="24"/>
          <w:szCs w:val="24"/>
          <w:highlight w:val="none"/>
        </w:rPr>
        <w:t>（北京时间）</w:t>
      </w:r>
    </w:p>
    <w:p w14:paraId="405EBF0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本项目采取不见面方式开标，开标当日投标人不必抵达现场，仅需登录聊城市公共资源交易中心不见面开标大厅参与会议。各投标人应严格按照招标文件的具体要求在开标前登录网上不见面开标大厅完成相应工作，并安排专人实时在线处理答疑、澄清、报价等事宜。具体详见《聊城不见面开标大厅--操作手册（投标人）》。</w:t>
      </w:r>
    </w:p>
    <w:p w14:paraId="30A1C4C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不见面开标大厅登录途径：1.聊城市公共资源交易中心不见面开标大厅（聊城市公共资源交易中心网-平台入口-不见面开标大厅登录入口-选择登录地区（聊城新平台（java）））；2.不见面开标大厅网址：http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//ggzyjy.liaocheng.gov.cn：8093/BidOpening/bidopeninghallaction/hall/login</w:t>
      </w:r>
    </w:p>
    <w:p w14:paraId="0D31D759">
      <w:pPr>
        <w:wordWrap w:val="0"/>
        <w:spacing w:line="360" w:lineRule="auto"/>
        <w:ind w:firstLine="480" w:firstLineChars="200"/>
        <w:rPr>
          <w:rFonts w:hint="eastAsia" w:ascii="宋体" w:hAnsi="宋体" w:cs="宋体"/>
          <w:color w:val="auto"/>
          <w:sz w:val="24"/>
          <w:szCs w:val="24"/>
          <w:highlight w:val="none"/>
        </w:rPr>
      </w:pPr>
      <w:bookmarkStart w:id="19" w:name="_Toc28359007"/>
      <w:bookmarkStart w:id="20" w:name="_Toc35393794"/>
      <w:bookmarkStart w:id="21" w:name="_Toc35393625"/>
      <w:bookmarkStart w:id="22" w:name="_Toc28359084"/>
      <w:r>
        <w:rPr>
          <w:rFonts w:hint="eastAsia" w:ascii="宋体" w:hAnsi="宋体" w:cs="宋体"/>
          <w:color w:val="auto"/>
          <w:sz w:val="24"/>
          <w:szCs w:val="24"/>
          <w:highlight w:val="none"/>
        </w:rPr>
        <w:t>五、公告期限</w:t>
      </w:r>
      <w:bookmarkEnd w:id="19"/>
      <w:bookmarkEnd w:id="20"/>
      <w:bookmarkEnd w:id="21"/>
      <w:bookmarkEnd w:id="22"/>
    </w:p>
    <w:p w14:paraId="3F4EC654">
      <w:pPr>
        <w:wordWrap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14:paraId="529821DF">
      <w:pPr>
        <w:wordWrap w:val="0"/>
        <w:spacing w:line="360" w:lineRule="auto"/>
        <w:ind w:firstLine="480" w:firstLineChars="200"/>
        <w:rPr>
          <w:rFonts w:hint="eastAsia" w:ascii="宋体" w:hAnsi="宋体" w:cs="宋体"/>
          <w:color w:val="auto"/>
          <w:sz w:val="24"/>
          <w:szCs w:val="24"/>
          <w:highlight w:val="none"/>
        </w:rPr>
      </w:pPr>
      <w:bookmarkStart w:id="23" w:name="_Toc35393795"/>
      <w:bookmarkStart w:id="24" w:name="_Toc35393626"/>
      <w:r>
        <w:rPr>
          <w:rFonts w:hint="eastAsia" w:ascii="宋体" w:hAnsi="宋体" w:cs="宋体"/>
          <w:color w:val="auto"/>
          <w:sz w:val="24"/>
          <w:szCs w:val="24"/>
          <w:highlight w:val="none"/>
        </w:rPr>
        <w:t>六、其他补充事宜</w:t>
      </w:r>
      <w:bookmarkEnd w:id="23"/>
      <w:bookmarkEnd w:id="24"/>
    </w:p>
    <w:p w14:paraId="3775F2B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1.发布公告的媒介：中国山东政府采购网、聊城市公共资源交易中心网。</w:t>
      </w:r>
    </w:p>
    <w:p w14:paraId="7537BD4A">
      <w:pPr>
        <w:wordWrap w:val="0"/>
        <w:spacing w:line="360" w:lineRule="auto"/>
        <w:ind w:firstLine="480" w:firstLineChars="200"/>
        <w:rPr>
          <w:rFonts w:hint="eastAsia" w:ascii="宋体" w:hAnsi="宋体" w:cs="宋体"/>
          <w:color w:val="auto"/>
          <w:sz w:val="24"/>
          <w:szCs w:val="24"/>
          <w:highlight w:val="none"/>
        </w:rPr>
      </w:pPr>
      <w:bookmarkStart w:id="25" w:name="_Toc35393627"/>
      <w:bookmarkStart w:id="26" w:name="_Toc35393796"/>
      <w:bookmarkStart w:id="27" w:name="_Toc28359085"/>
      <w:bookmarkStart w:id="28" w:name="_Toc28359008"/>
      <w:r>
        <w:rPr>
          <w:rFonts w:hint="eastAsia" w:ascii="宋体" w:hAnsi="宋体" w:cs="宋体"/>
          <w:color w:val="auto"/>
          <w:sz w:val="24"/>
          <w:szCs w:val="24"/>
          <w:highlight w:val="none"/>
        </w:rPr>
        <w:t>2.电子交易系统特别注意事项</w:t>
      </w:r>
    </w:p>
    <w:p w14:paraId="6DAA32B0">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（1）投标人首次在新版聊城市公共资源电子交易系统（http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8601/tpbidder）参与投标的，获取招标文件前须办理企业诚信入库，详见：</w:t>
      </w:r>
    </w:p>
    <w:p w14:paraId="598D6B2F">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①《关于聊城市公共资源交易平台新版交易系统网上注册的公告 》（http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//ggzyjy.liaocheng.gov.cn/lcggzy/tzgg/20230905/c12a66a9-c540-4fb4-be90-23df0993986c.html）；</w:t>
      </w:r>
    </w:p>
    <w:p w14:paraId="5CBE3CF3">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②《聊城市公共资源交易中心新版交易系统成员注册所需材料》（http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//ggzyjy.liaocheng.gov.cn/lcggzy/tzgg/20230905/c45b9d79-25ae-4964-b9df-415063d638c2.html）；</w:t>
      </w:r>
    </w:p>
    <w:p w14:paraId="0688B419">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③《新交易系统操作手册及操作视频》（http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//ggzyjy.liaocheng.gov.cn/lcggzy/xzzx/012005/20230808/9f4ff67d-5515-411c-b423-c9534421b34b.html）。</w:t>
      </w:r>
    </w:p>
    <w:p w14:paraId="2A8EEE73">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因未及时办理入库导致无法获取文件的，后果自负。另各投标人务必安排好专人对诚信库信息进行更新、维护，并对因诚信库不合法、不真实、不清晰、不完整、无效、错误或编辑待验证状态等造成的一切后果负责。</w:t>
      </w:r>
    </w:p>
    <w:p w14:paraId="6B8EDC5A">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（2）本项目实行电子评标，投标人需办理CA证书，办理要求详见聊城市公共资源交易中心网右侧快捷入口“CA办理”。因未及时办理CA证书导致无法投标的，责任自负。CA办理咨询电话：0635-8902280 ；移动CA锁（标证通）办理咨询电话：400-823-8788。</w:t>
      </w:r>
    </w:p>
    <w:p w14:paraId="65996D74">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各投标人应随时关注项目信息并及时登录新版聊城市公共资源电子交易系统下载招标文件和各类答疑澄清，否则所造成的一切后果由投标人承担，最终文件以答疑澄清后的为准。电子评标的，制作投标文件需将答疑澄清文件导入投标文件制作工具。</w:t>
      </w:r>
    </w:p>
    <w:p w14:paraId="44832C2A">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（4）电子投标文件制作工具请到聊城市公共资源交易中心网“下载中心-政府采购-政府采购电子标投标文件制作软件以及视频教程”下载。</w:t>
      </w:r>
    </w:p>
    <w:p w14:paraId="72BBD397">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投标人如遇交易系统软件操作技术问题，请咨询国泰新点软件股份有限公司或聊城市公共资源交易中心交易平台维护室。国泰新点软件股份有限公司：0512-58188535；聊城市公共资源交易中心交易平台维护室：0635-8902702，联系人：黄工、张工。</w:t>
      </w:r>
    </w:p>
    <w:p w14:paraId="69E01A42">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采购过程中如遇到网络故障、服务器受损、系统服务异常或停电事故等突发情况，导致项目无法正常进行时，按照中心开评标应急预案处理，详见：①聊城市公共资源交易中心采购类项目开评标应急预案（暂行）(聊城市公共资源交易中心网（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//ggzyjy.liaocheng.gov.cn）—办事指南—政府采购）；②信息技术科公共资源电子交易系统开评标应急预案(聊城市公共资源交易中心网（http</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//ggzyjy.liaocheng.gov.cn）—办事指南—信息技术科）。</w:t>
      </w:r>
    </w:p>
    <w:p w14:paraId="1744E25C">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3.重要说明</w:t>
      </w:r>
    </w:p>
    <w:p w14:paraId="6EBAFD52">
      <w:pPr>
        <w:pStyle w:val="8"/>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（1）公告附件链接的招标文件仅供获取前查看，投标人必须登录</w:t>
      </w:r>
      <w:r>
        <w:rPr>
          <w:rFonts w:hint="eastAsia" w:ascii="宋体" w:hAnsi="宋体" w:cs="宋体"/>
          <w:color w:val="auto"/>
          <w:sz w:val="24"/>
          <w:szCs w:val="24"/>
          <w:highlight w:val="none"/>
          <w:u w:val="single"/>
        </w:rPr>
        <w:t>新版聊城市公共资源电子交易系统</w:t>
      </w:r>
      <w:r>
        <w:rPr>
          <w:rFonts w:hint="eastAsia" w:ascii="宋体" w:hAnsi="宋体" w:cs="宋体"/>
          <w:color w:val="auto"/>
          <w:sz w:val="24"/>
          <w:szCs w:val="24"/>
          <w:highlight w:val="none"/>
        </w:rPr>
        <w:t>获取并下载正式的招标文件。网上获取文件的成功不代表资格审查的最终通过或合格，投标人最终资格的确认以评标委员会组织的审核结果为准。</w:t>
      </w:r>
    </w:p>
    <w:p w14:paraId="792C416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（2）本项目采用电子标评审，其中技术标采用</w:t>
      </w:r>
      <w:r>
        <w:rPr>
          <w:rFonts w:hint="eastAsia" w:ascii="宋体" w:hAnsi="宋体" w:cs="宋体"/>
          <w:color w:val="auto"/>
          <w:sz w:val="24"/>
          <w:szCs w:val="24"/>
          <w:highlight w:val="none"/>
          <w:lang w:val="en-US" w:eastAsia="zh-CN"/>
        </w:rPr>
        <w:t>明</w:t>
      </w:r>
      <w:r>
        <w:rPr>
          <w:rFonts w:hint="eastAsia" w:ascii="宋体" w:hAnsi="宋体" w:cs="宋体"/>
          <w:color w:val="auto"/>
          <w:sz w:val="24"/>
          <w:szCs w:val="24"/>
          <w:highlight w:val="none"/>
        </w:rPr>
        <w:t>标评审。</w:t>
      </w:r>
    </w:p>
    <w:p w14:paraId="532AAB15">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其他补充内容：无。</w:t>
      </w:r>
    </w:p>
    <w:p w14:paraId="5857DDD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七、对本次招标提出询问，请按以下方式联系。</w:t>
      </w:r>
      <w:bookmarkEnd w:id="25"/>
      <w:bookmarkEnd w:id="26"/>
      <w:bookmarkEnd w:id="27"/>
      <w:bookmarkEnd w:id="28"/>
    </w:p>
    <w:p w14:paraId="2D39C953">
      <w:pPr>
        <w:widowControl/>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1.招标人信息</w:t>
      </w:r>
    </w:p>
    <w:p w14:paraId="347D2195">
      <w:pPr>
        <w:wordWrap w:val="0"/>
        <w:spacing w:line="360" w:lineRule="auto"/>
        <w:ind w:firstLine="480" w:firstLineChars="200"/>
        <w:jc w:val="left"/>
        <w:rPr>
          <w:rFonts w:hint="eastAsia" w:ascii="宋体" w:hAnsi="宋体" w:cs="宋体"/>
          <w:color w:val="auto"/>
          <w:sz w:val="24"/>
          <w:szCs w:val="24"/>
          <w:highlight w:val="none"/>
          <w:lang w:eastAsia="zh-CN"/>
        </w:rPr>
      </w:pPr>
      <w:bookmarkStart w:id="29" w:name="_Toc28359086"/>
      <w:bookmarkStart w:id="30" w:name="_Toc28359009"/>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：聊城市传染病医院</w:t>
      </w:r>
    </w:p>
    <w:p w14:paraId="3D6D0E24">
      <w:pPr>
        <w:wordWrap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聊城市东昌府区建设东路45号</w:t>
      </w:r>
    </w:p>
    <w:p w14:paraId="1A66ED09">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0635-7076139</w:t>
      </w:r>
    </w:p>
    <w:p w14:paraId="36FF8978">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2.招标代理机构信息</w:t>
      </w:r>
      <w:bookmarkEnd w:id="29"/>
      <w:bookmarkEnd w:id="30"/>
    </w:p>
    <w:p w14:paraId="4AD393A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称：山东众合项目咨询有限公司</w:t>
      </w:r>
    </w:p>
    <w:p w14:paraId="4C48C2D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址：聊城市华建一街区商业办公楼九栋五楼</w:t>
      </w:r>
    </w:p>
    <w:p w14:paraId="2D7D0FF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bookmarkStart w:id="31" w:name="_Toc28359087"/>
      <w:bookmarkStart w:id="32" w:name="_Toc28359010"/>
      <w:r>
        <w:rPr>
          <w:rFonts w:hint="eastAsia" w:ascii="宋体" w:hAnsi="宋体" w:cs="宋体"/>
          <w:color w:val="auto"/>
          <w:sz w:val="24"/>
          <w:szCs w:val="24"/>
          <w:highlight w:val="none"/>
          <w:lang w:eastAsia="zh-CN"/>
        </w:rPr>
        <w:t>15066351445</w:t>
      </w:r>
      <w:r>
        <w:rPr>
          <w:rFonts w:hint="eastAsia" w:ascii="宋体" w:hAnsi="宋体" w:cs="宋体"/>
          <w:color w:val="auto"/>
          <w:sz w:val="24"/>
          <w:szCs w:val="24"/>
          <w:highlight w:val="none"/>
        </w:rPr>
        <w:t>/15315770811</w:t>
      </w:r>
    </w:p>
    <w:p w14:paraId="78C687C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bookmarkEnd w:id="31"/>
      <w:bookmarkEnd w:id="32"/>
    </w:p>
    <w:p w14:paraId="6C1C93CD">
      <w:pPr>
        <w:pStyle w:val="4"/>
        <w:wordWrap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项目联系人：</w:t>
      </w:r>
      <w:r>
        <w:rPr>
          <w:rFonts w:hint="eastAsia" w:hAnsi="宋体" w:cs="宋体"/>
          <w:color w:val="auto"/>
          <w:szCs w:val="24"/>
          <w:highlight w:val="none"/>
          <w:lang w:eastAsia="zh-CN"/>
        </w:rPr>
        <w:t>王经理</w:t>
      </w:r>
      <w:r>
        <w:rPr>
          <w:rFonts w:hint="eastAsia" w:hAnsi="宋体" w:cs="宋体"/>
          <w:color w:val="auto"/>
          <w:szCs w:val="24"/>
          <w:highlight w:val="none"/>
        </w:rPr>
        <w:t>/唐经理</w:t>
      </w:r>
    </w:p>
    <w:p w14:paraId="562972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eastAsia="zh-CN"/>
        </w:rPr>
        <w:t>15066351445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15315770811</w:t>
      </w:r>
    </w:p>
    <w:p w14:paraId="35DDA9DF">
      <w:pPr>
        <w:spacing w:line="360" w:lineRule="auto"/>
        <w:rPr>
          <w:rFonts w:hint="eastAsia" w:ascii="宋体" w:hAnsi="宋体" w:cs="宋体"/>
          <w:color w:val="auto"/>
          <w:sz w:val="24"/>
          <w:szCs w:val="24"/>
          <w:highlight w:val="none"/>
        </w:rPr>
      </w:pPr>
    </w:p>
    <w:p w14:paraId="13A3FA7D">
      <w:pPr>
        <w:spacing w:line="360" w:lineRule="auto"/>
        <w:rPr>
          <w:rFonts w:hint="eastAsia" w:ascii="宋体" w:hAnsi="宋体" w:cs="宋体"/>
          <w:b/>
          <w:color w:val="auto"/>
          <w:sz w:val="24"/>
          <w:szCs w:val="24"/>
          <w:highlight w:val="none"/>
        </w:rPr>
      </w:pPr>
    </w:p>
    <w:p w14:paraId="100452F1">
      <w:pPr>
        <w:pStyle w:val="5"/>
        <w:ind w:left="0" w:leftChars="0" w:firstLine="0" w:firstLineChars="0"/>
        <w:jc w:val="right"/>
      </w:pPr>
      <w:r>
        <w:rPr>
          <w:rFonts w:hint="eastAsia" w:ascii="宋体" w:hAnsi="宋体" w:cs="宋体"/>
          <w:color w:val="auto"/>
          <w:sz w:val="24"/>
          <w:highlight w:val="none"/>
        </w:rPr>
        <w:t>发布时间：202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12A47"/>
    <w:rsid w:val="03805D3E"/>
    <w:rsid w:val="03DD1AA1"/>
    <w:rsid w:val="077A7E10"/>
    <w:rsid w:val="09BD4870"/>
    <w:rsid w:val="231A4C0B"/>
    <w:rsid w:val="26D566D1"/>
    <w:rsid w:val="2C7A3326"/>
    <w:rsid w:val="2C7B3199"/>
    <w:rsid w:val="3276691E"/>
    <w:rsid w:val="338E64AC"/>
    <w:rsid w:val="36983EB8"/>
    <w:rsid w:val="39E60404"/>
    <w:rsid w:val="4246442C"/>
    <w:rsid w:val="42CD5FB3"/>
    <w:rsid w:val="471A2228"/>
    <w:rsid w:val="54E47996"/>
    <w:rsid w:val="5A4810C5"/>
    <w:rsid w:val="61F37953"/>
    <w:rsid w:val="63A12A47"/>
    <w:rsid w:val="6E9338E6"/>
    <w:rsid w:val="72F45E57"/>
    <w:rsid w:val="748535B4"/>
    <w:rsid w:val="76B11560"/>
    <w:rsid w:val="77434F34"/>
    <w:rsid w:val="7856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Plain Text"/>
    <w:basedOn w:val="1"/>
    <w:uiPriority w:val="0"/>
    <w:rPr>
      <w:rFonts w:ascii="宋体" w:hAnsi="Courier New" w:eastAsia="宋体" w:cs="Times New Roman"/>
      <w:sz w:val="24"/>
    </w:rPr>
  </w:style>
  <w:style w:type="paragraph" w:styleId="5">
    <w:name w:val="Body Text First Indent 2"/>
    <w:basedOn w:val="3"/>
    <w:uiPriority w:val="0"/>
    <w:pPr>
      <w:ind w:firstLine="420" w:firstLineChars="200"/>
    </w:pPr>
    <w:rPr>
      <w:rFonts w:ascii="Times New Roman" w:hAnsi="Times New Roman" w:eastAsia="宋体" w:cs="Times New Roman"/>
      <w:szCs w:val="24"/>
    </w:rPr>
  </w:style>
  <w:style w:type="paragraph" w:styleId="8">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2311</Words>
  <Characters>3166</Characters>
  <Lines>0</Lines>
  <Paragraphs>0</Paragraphs>
  <TotalTime>0</TotalTime>
  <ScaleCrop>false</ScaleCrop>
  <LinksUpToDate>false</LinksUpToDate>
  <CharactersWithSpaces>3180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2025-12-05T05:50:00Z</dcterms:created>
  <dc:creator>山东众合项目咨询有限公司</dc:creator>
  <cp:lastModifiedBy>Lucky</cp:lastModifiedBy>
  <dcterms:modified xsi:type="dcterms:W3CDTF">2025-12-05T08:41:57Z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C5D6AAB1829C44F1AC3F5A09F2A794E7_13</vt:lpwstr>
  </property>
  <property fmtid="{D5CDD505-2E9C-101B-9397-08002B2CF9AE}" pid="4" name="KSOTemplateDocerSaveRecord">
    <vt:lpwstr>eyJoZGlkIjoiMzE5N2E1OTMzYjc2MmJkNWJlNGZlYTQ5NDNmYzg5MTAiLCJ1c2VySWQiOiI0MzY0MTg1MjQifQ==</vt:lpwstr>
  </property>
</Properties>
</file>