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eastAsia="zh-CN"/>
        </w:rPr>
        <w:t>4</w:t>
      </w:r>
      <w:r>
        <w:rPr>
          <w:rFonts w:ascii="Times New Roman" w:hAnsi="Times New Roman" w:eastAsia="仿宋" w:cs="Times New Roman"/>
          <w:b/>
          <w:sz w:val="32"/>
          <w:szCs w:val="32"/>
        </w:rPr>
        <w:t>-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eastAsia="zh-CN"/>
        </w:rPr>
        <w:t>2025</w:t>
      </w:r>
      <w:r>
        <w:rPr>
          <w:rFonts w:ascii="Times New Roman" w:hAnsi="Times New Roman" w:eastAsia="仿宋" w:cs="Times New Roman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</w:rPr>
        <w:t>度第二学期教学计划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361315</wp:posOffset>
                </wp:positionV>
                <wp:extent cx="5090795" cy="254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079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.3pt;margin-top:28.45pt;height:0.2pt;width:400.85pt;mso-position-horizontal-relative:margin;z-index:251659264;mso-width-relative:page;mso-height-relative:page;" filled="f" stroked="t" coordsize="21600,21600" o:gfxdata="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HPUfa1QAAAAcBAAAPAAAAAAAAAAEAIAAAACIA&#10;AABkcnMvZG93bnJldi54bWxQSwECFAAUAAAACACHTuJA1N+y7tMBAABwAwAADgAAAAAAAAABACAA&#10;AAAkAQAAZHJzL2Uyb0RvYy54bWxQSwUGAAAAAAYABgBZAQAAa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 xml:space="preserve">班级：视障部九年级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 科目：语文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教师：王媛鑫       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一、学情分析</w:t>
      </w:r>
    </w:p>
    <w:p>
      <w:pPr>
        <w:spacing w:line="52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视障部九年级共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9</w:t>
      </w:r>
      <w:r>
        <w:rPr>
          <w:rFonts w:hint="eastAsia" w:ascii="Times New Roman" w:hAnsi="Times New Roman" w:eastAsia="仿宋" w:cs="Times New Roman"/>
          <w:sz w:val="32"/>
          <w:szCs w:val="32"/>
        </w:rPr>
        <w:t>名学生，整体语文基础扎实，理解能力强，善于思考和表达。上学期，该班学生重点学习了九年级上册的诗歌单元、文言文单元、议论文单元和小说单元，背诵了大量的优秀诗文，了解了不同体裁的特点，学习了不同体裁文章的阅读方法，形成了一定的文体意识，尤其掌握了议论文的写作方法。此外，由于本班学生即将参加中考，本学期应注重培养学生的答题能力，在练习中巩固旧知，收获新知。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二、教材分析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年级下册教材共有23篇课文，共编排6个单元。从文体上来说，第一单元是诗歌，第二单元是小说，第三单元是文言文和词，第四单元是现代文，第五单元是剧本，第六单元是文言文和古诗词曲。每个单元包含阅读和写作两大板块，并穿插着名著导读、综合性学习、口语交际等，教材末尾还有八首课外古诗词供学生背诵，六篇佳作聆听供学生阅读。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册教材是整个义务教育阶段的最后一本教材，在内容、体系、结构上都有所突破和创新，体现了新理念和新目标，致力于构建新的教材系统，促进学生综合素质的提高，确立学生在学习中的主体地位，有利于学生综合学习，因而达到较高的综合教学效应。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三、学习目标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1.能背诵20篇以上的优秀诗文，课外阅读不少于15万字。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2.准确把握文章的中心内容及表达的情感，对作品中的形象及语言有自己独特的体验与评价。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在阅读中学习一些读写方法：展开联想和想象进行表达的方法；体会关键词句在表情达意方面的作用；环境描写和心理描写；读课文时能联系实际，深入思考；理解含义深刻的句子；继续学习用较快的速度读课文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4.能够结合书上的注解和工具书，基本顺畅朗读及理解古文大意，积累常用文言词语的用法。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5.乐于参加讨论，敢于发表自己的意见，提出自己的看法，作出自己的判断。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6.能写简单的记事作文、作品梗概、想象作文、读后感等习作内容具体，感情真实。能修改自己的习作，书写规范、整洁。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四、教学措施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1.认真学习新课标，在课堂中渗透新理念，以培养学生良好的学习习惯、自学能力及合作交往能力为主，提高学生的听、说、读、写能力。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2.优化教学手段，积极运用多媒体和网络资源，以学生喜闻乐见的方式提高学习兴趣，唤起学习文本的欲望，从而提高课堂效率。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3.加强读写训练，启发督促学生多读课外书，读好课外书，和好书交朋友，养成读课外书的习惯，同时指导学生注意积累，勤动笔，养成做读书笔记的习惯。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4.做好每个单元的测试工作，及时反馈，补漏查缺，加强培优补差，不让一个学生掉队。平时精心设计各类练习,不滥抄滥做，减轻学生课业负担。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5.营造毕业考试氛围，让学生尽早进入状态，激发学生的参与热情和对知识的渴望。基础知识复习教学的重点是抓基础，重落实；阅读复习教学的重点是分体裁，多练题。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五、教学进度安排</w:t>
      </w: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教学进度表</w:t>
      </w:r>
    </w:p>
    <w:p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20" w:lineRule="exact"/>
        <w:rPr>
          <w:rFonts w:ascii="仿宋" w:hAnsi="仿宋" w:eastAsia="仿宋" w:cs="仿宋"/>
          <w:b/>
          <w:bCs/>
          <w:sz w:val="32"/>
          <w:szCs w:val="32"/>
        </w:rPr>
      </w:pPr>
    </w:p>
    <w:tbl>
      <w:tblPr>
        <w:tblStyle w:val="4"/>
        <w:tblW w:w="93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>
            <w:pPr>
              <w:ind w:firstLine="321" w:firstLineChars="100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ind w:firstLine="321" w:firstLineChars="100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2.21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第1-3课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2.24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2.28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第3-4课；写作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3-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第5-6课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0-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第7-8课；写作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17-3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名著导读；第9课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3.24-3.28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第10-11课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3.31-4.4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第12课；写作；综合性学习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7-4.11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第13-14课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-4.18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期中复习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4.2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1-4.25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期中学业考察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4.28-5.9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第15-16课；写作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5.1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2-5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口语交际；第17课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bookmarkStart w:id="0" w:name="_GoBack" w:colFirst="3" w:colLast="3"/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5.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19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-5.2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第18-19课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5.2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6-5.30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任务二；任务三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2-6.6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第20-21课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9-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6.1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第22-23课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6.1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6-6.20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写作；名著导读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6.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3-6.27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课外古诗词诵读；佳作聆听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九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6.30</w:t>
            </w: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-7.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852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期末学业考察</w:t>
            </w:r>
          </w:p>
        </w:tc>
        <w:tc>
          <w:tcPr>
            <w:tcW w:w="1170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5</w:t>
            </w:r>
          </w:p>
        </w:tc>
      </w:tr>
    </w:tbl>
    <w:p>
      <w:pPr>
        <w:rPr>
          <w:vanish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1459</Characters>
  <Lines>12</Lines>
  <Paragraphs>3</Paragraphs>
  <TotalTime>0</TotalTime>
  <ScaleCrop>false</ScaleCrop>
  <LinksUpToDate>false</LinksUpToDate>
  <CharactersWithSpaces>1711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2023-02-06T18:07:00Z</dcterms:created>
  <dc:creator>DELL</dc:creator>
  <cp:lastModifiedBy>iPhone (2)</cp:lastModifiedBy>
  <dcterms:modified xsi:type="dcterms:W3CDTF">2025-02-16T13:56:13Z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2052-12.3.1</vt:lpwstr>
  </property>
  <property fmtid="{D5CDD505-2E9C-101B-9397-08002B2CF9AE}" pid="3" name="ICV">
    <vt:lpwstr>44B23C98EA8B45DA85282D45B81A9445</vt:lpwstr>
  </property>
</Properties>
</file>