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D4464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415254B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68D858C">
      <w:pPr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视障部一、二、四年级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音乐</w:t>
      </w:r>
      <w:r>
        <w:rPr>
          <w:rFonts w:hint="eastAsia" w:ascii="仿宋" w:hAnsi="仿宋" w:eastAsia="仿宋"/>
          <w:sz w:val="32"/>
          <w:szCs w:val="32"/>
        </w:rPr>
        <w:t xml:space="preserve">  教师：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邵惠君</w:t>
      </w:r>
      <w:r>
        <w:rPr>
          <w:rFonts w:hint="eastAsia" w:ascii="仿宋" w:hAnsi="仿宋" w:eastAsia="仿宋"/>
          <w:sz w:val="32"/>
          <w:szCs w:val="32"/>
        </w:rPr>
        <w:t xml:space="preserve">      </w:t>
      </w:r>
    </w:p>
    <w:p w14:paraId="01F338CF">
      <w:pPr>
        <w:pStyle w:val="8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学情分析</w:t>
      </w:r>
    </w:p>
    <w:p w14:paraId="325958B8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一年级学生7人，二年级学生3人，四年级学生6人，古筝班学生9人。程度比较参差不齐，跨度也比较大。</w:t>
      </w:r>
    </w:p>
    <w:p w14:paraId="00EDBB95"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教材分析</w:t>
      </w:r>
    </w:p>
    <w:p w14:paraId="4F444F0B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年级上册共编5个主题单元，“红灯停、绿灯行”是一年级下册的第一个单元。学生经过一个学期的学习，已经逐步适应了学校的学习生活，并且能够基本做到在熟悉的环境中独立行走。为了提高学生适应社会的能力，本单元选取了学生生活中较为实用的学习内容，如遵守交通规则、公共秩序等。通过生动、有趣的音乐活动，使学生从小树立良好的社会公德意识，提高生活技能，提高人际交往能力及适应社会的能力，让学生获得自信、自尊，变得自强。第二单元国绕主题“春天来了”，选取了与春天紧密相关的三首歌曲和一首器乐曲。通过学唱《小雨沙沙沙》《柳树姑娘》、欣赏《小草的春天》《春天音乐会》等，激发学生学习音乐的兴趣，提高学生的音乐感知力与表现力，培养学生热爱生活的乐观态度。本单元还介绍了打击乐器碰铃、沙槌的演奏方法，引导学生使用碰铃、沙槌为歌曲《小雨沙沙沙》件奏，从而培养学生的节奏感。同时，教材中安排了自制沙槌的活动，既加深学生对沙槌的认识，又能够锻炼学生小肌肉的精细动作。动物是人类的好朋友，喜欢小动物是儿童的天性，爱模仿更是儿童的突出特点，利用这一特点，激发学生的学习兴趣，丰富学生的情感世界。第三单元以动物为题村，通过演唱、欣赏表现不同动物的音乐作品，鼓励学生积极地、有创造性地参与音乐活动，并尝试进行音乐编创活动，从而进一步丰富学生的内心世界，让学生知道动物是人类的好朋友，人与动物应和谐相处。我国是一个多民族的国家，丰富多彩的民族音乐文化是中华文化的重要组成部分，也是音乐课重要的教学内容。第四单元“五十六朵花”以我国优秀的民族民间音乐为教学内容，通过唱歌、欣赏等教学栏目向学生展现了哈尼族、土家族、舞族、鄂伦春族的音乐文化，也展现了我国少数民族音乐 多样化的特点。通过学习，激发学生对民族音乐的学习兴趣，增强学生的民族意识，培养学生的爱国主义情採。同时，本单元编写了通过肢体动作感知音高的活动，强化学生对音高的认识，并锻炼学生对空间的感知能力。玩具与儿童的生活密切相关，很多表现玩具的音乐作品都深受儿童的喜爱。第五单元选用“玩具乐园”的主题，意因通过学生感兴趣的主题内容，拉近学生与教材内容之问的距离，以提高学生的学习兴趣。本单元教学内容包括唱歌 《洋娃娃和小熊跳舞》、选唱《玩具进行由》、选听《糖果仙子舞曲》、欣赏 《玩具兵进行曲》。同时，教材中设计了声势、节奏练习、合作、演唱等教学活动，力因让学生通过丰富多样的活动内容参与音乐学习。</w:t>
      </w:r>
    </w:p>
    <w:p w14:paraId="1728C958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年级下册共编5个单元，第一单元主题为“快乐的游戏”，通过学习与游戏相关的歌曲、乐曲等，使学生在游戏过程中充分表达个人情感，在音乐中火得美的享受，促使学生提高感知觉统合能力及身体协调能力，并学会与他人合作，增进同学之间的友谊。第二单元以 “调皮的小问钟”为主题，选编了与“钟表”“时间”有关的歌曲、乐曲。通过学唱歌曲《时间像小马车》《每天》《大钟和小钟》、欣赏乐曲《在钟表店里》、学习知识“认识音符”及参与活动《库企企》，让学生知道时间的宝贵，懂得珍惜时间。第三单元以“劳动最光荣”为主题，旨在培养学生热爱劳动的品格，让学生懂得尊重劳动人民，珍惜劳动成果。本单元教学内容包括：欣赏《劳动最光荣》《森林中的铁匠》、唱歌《大家来劳动》、选唱《风车咿呀呀》以及歌表演《猴子蒸糕》。同时，教材还设计了声势、用打击乐器为歌曲伴奏等教学活动，通过形式多样的音乐实践，使学生树立尊重劳动、赞美劳动、热爱劳动的价值观。第四单元主题为“五十六枝花”通过对本单元的学习，让学生了解我国不同民族优秀的音乐作品，培养学生的爱国主义思想。本单元内容包括：贵州彝族民歌《阿西里西》、蒙古族民歌 《快乐的牧羊人》、山西绛州民间鼓乐《滚核桃》和具有傣族音乐风格的儿童歌曲 《金孔雀轻轻跳》等，通过唱歌、欣赏等教学形式，让学生进一步了解我国不同民族的音乐文化。第五单元“奇妙的动物王国”是本套教材的一个系列单元，通过演唱、欣赏与动物有关的音乐作品，丰富学生的情感世界，激发学生学习音乐的兴趣。本单元教学内容包括：唱歌《小毛驴》《老牛和小羊》、选唱《请来看看我们的村庄》、欣赏 《口哨与小狗》以及活动《十二生肖歌》。通过听、唱、奏、领等多种音乐活动，引导学生感受音乐中描绘的动物形象，让学生对音乐丰富的表现力有直观感受。同时，鼓励学生有创造性地参与音乐活动，培养学生的爱心，让学生懂得动物是人类的朋友。</w:t>
      </w:r>
    </w:p>
    <w:p w14:paraId="5BF7506C">
      <w:pPr>
        <w:pStyle w:val="8"/>
        <w:numPr>
          <w:ilvl w:val="0"/>
          <w:numId w:val="0"/>
        </w:numPr>
        <w:ind w:leftChars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年级下册共编5个单元，第一单元选择了我国江南地区具有代表性的音乐作品作为教学内容，有唱歌《忆江南》《杨柳青》、欣赏《西湖春晓》、《江南好》、演奏《少先队员采茶歌》等。要求学生通过听、唱、奏等音乐活动，提高对声音的控制能力和演奏口风琴的能力，感受优美、婉转的江南音乐，了解江南地区的美丽景色和特色鲜明的音乐文化，感悟音乐与社会生活之问的关系，开拓音乐文化视野，持续培养学习音乐的兴趣。第二单元的教学内容有欣赏《牧童短笛》《放马山歌》、唱歌《牧童》、音乐家故事、识谱与创作等。学生通过本单元的学习，能够在体验音乐作品情感的基础上，认识到音乐与社会生活、历史文化、民间习俗之问的密切关系，了解音乐是如何通过不同的方式、手段表现不同的劳动类型，并在不同劳动中发挥着不同的作用。第三单元的教学内容有唱歌《木瓜恰恰恰》《拉库卡拉查》、欣赏《飞驰的鹰》《凯皮拉的小火车》、演奏《日出》。学生通过本单元的学习，能够演唱世界多地具有不同民族风情的歌曲，认识古老的印第安乐器一—排箫和盖那竖笛，欣赏由巴西特色乐器演奏的具有巴西民间音乐特点的管弦乐合奏曲，了解多元的世界音乐和文化风貌，感受、理解和尊重音乐文化的多样性。第四单元的教学内容有活动“生旦净丑荟精粹”“急急风”、学戏曲《报灯名》《表花》、唱歌《龙里格龙》。学生通过欣赏京剧名段，学唱具有京剧韵味的歌曲，演奏京剧锣鼓经，能够对京剧艺术产生浓厚的兴趣，感受我国戏曲艺术的博大精深，增强文化自信。第五单元内容有小小育乐剧《小龙人找妈妈》和演奏《森林水车》。《小龙人找妈妈》是集演唱、表演、创作于一体的综合性艺术表演活动，共包含四蒜。学生通过情境创设、歌曲学唱等音乐实践活动，深入剧情体验，受到情感上的触动，能够懂得合作、善于沟通。通过环环相扣的音乐剧表演和器乐演奏技巧的学习，学生能够感受、体验、参与到音乐实践中，多维度地提升音乐感知和创造能力。</w:t>
      </w:r>
    </w:p>
    <w:p w14:paraId="0C5B8428">
      <w:pPr>
        <w:pStyle w:val="8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教学措施分析</w:t>
      </w:r>
    </w:p>
    <w:p w14:paraId="76A99FB3">
      <w:pPr>
        <w:pStyle w:val="8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以音乐的美感来陶冶学生。在音乐课中渗透适当的思想教育，充分利用音乐教育使学生潜移默化地受到音乐形象的感染和熏陶，寓教于情感、趣味、娱乐之中，使学生情绪上受到陶冶，在道德上受到影响，在心灵上受到启迪。</w:t>
      </w:r>
    </w:p>
    <w:p w14:paraId="07598382">
      <w:pPr>
        <w:pStyle w:val="8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（二）创造生动活泼的教学形式，培养儿童学习音乐的兴趣，教师不仅要针对低年级学生的生理、心理特点因材施教，还要不断更新教学理念，提高个人音乐素养，让更多更新颖的教学方法走进课堂，让三十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屋</w:t>
      </w:r>
      <w:r>
        <w:rPr>
          <w:rFonts w:hint="eastAsia" w:ascii="仿宋" w:hAnsi="仿宋" w:eastAsia="仿宋" w:cs="仿宋"/>
          <w:sz w:val="32"/>
          <w:szCs w:val="32"/>
        </w:rPr>
        <w:t>分钟更加有声有色，这样才能使学生对音乐课产生浓厚的兴趣。</w:t>
      </w:r>
    </w:p>
    <w:p w14:paraId="20F0BC9E">
      <w:pPr>
        <w:pStyle w:val="8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课堂教学</w:t>
      </w:r>
      <w:r>
        <w:rPr>
          <w:rFonts w:hint="eastAsia" w:ascii="仿宋" w:hAnsi="仿宋" w:eastAsia="仿宋" w:cs="仿宋"/>
          <w:sz w:val="32"/>
          <w:szCs w:val="32"/>
        </w:rPr>
        <w:t>采用欣赏音频、教师范唱、跟琴演唱，示范表演等方式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来</w:t>
      </w:r>
      <w:r>
        <w:rPr>
          <w:rFonts w:hint="eastAsia" w:ascii="仿宋" w:hAnsi="仿宋" w:eastAsia="仿宋" w:cs="仿宋"/>
          <w:sz w:val="32"/>
          <w:szCs w:val="32"/>
        </w:rPr>
        <w:t>进行。</w:t>
      </w:r>
    </w:p>
    <w:p w14:paraId="252E8234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3EAC71C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1" w:name="_GoBack"/>
      <w:bookmarkEnd w:id="1"/>
    </w:p>
    <w:p w14:paraId="65DF16E3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CF2475A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38B0BD1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2D5258EF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8D4DB52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885DF47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CEBBFF4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DD3B326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E002724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4782104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04CD3EDC">
      <w:pPr>
        <w:pStyle w:val="8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A5C6A25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教学进度表</w:t>
      </w:r>
    </w:p>
    <w:tbl>
      <w:tblPr>
        <w:tblStyle w:val="5"/>
        <w:tblpPr w:leftFromText="180" w:rightFromText="180" w:vertAnchor="page" w:horzAnchor="page" w:tblpX="1780" w:tblpY="2328"/>
        <w:tblW w:w="88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00"/>
        <w:gridCol w:w="4961"/>
        <w:gridCol w:w="1029"/>
      </w:tblGrid>
      <w:tr w14:paraId="5F819FCD">
        <w:trPr>
          <w:trHeight w:val="571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4305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bookmarkStart w:id="0" w:name="_Hlk508185129"/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周次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3CC0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日期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46FE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教材章节的基本内容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94FD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课时</w:t>
            </w:r>
          </w:p>
        </w:tc>
      </w:tr>
      <w:tr w14:paraId="35E9E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2D8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CF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45892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忆江南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6DAE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76A94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6F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14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B832F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西湖春晓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CEC3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44DBC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F5E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80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60210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江南好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194AC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5120D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C1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CB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C10B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杨柳青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2AB13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359D8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D03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66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93C6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牧童短笛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A7E4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1BD35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16A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D2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E743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放马山歌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4A0A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08719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AC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79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11A60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牧童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6BBD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59846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FC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1A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DE26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木瓜恰恰恰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16B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7216A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F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1E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8BB7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拉库卡拉查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B148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4D8C6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AC9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77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3128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飞驰的鹰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98BF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3273E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878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4D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E6CE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凯皮拉的小火车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1D4BE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6FADC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539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BD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716E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生旦净丑荟精粹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FAF9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74FA0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7E3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3A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50473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报灯名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87EF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0CEC5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EBD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00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AD35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龙里格龙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5ABC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1C265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F0F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4C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62EDD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表花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33B2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419DD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C3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BD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F7458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小龙人找妈妈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50DC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1EC54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79A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C3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12BF5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唱山歌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065E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366DE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C8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十八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13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9F725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久不唱歌忘记歌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C8A03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12038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B9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第十九周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04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CD60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苗岭的早晨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BFB8D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448EB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C945F"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第二十周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4D6B6">
            <w:pPr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1983D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天山之春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384F5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bookmarkEnd w:id="0"/>
    </w:tbl>
    <w:p w14:paraId="0F34A6CC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46CAF6BD">
      <w:pPr>
        <w:jc w:val="both"/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50BD9D5A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3DCB2278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D390C6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0ODZkMGNhNTdjODkxNzMzMTQ5YTE5NmNmZWExYTUifQ=="/>
  </w:docVars>
  <w:rsids>
    <w:rsidRoot w:val="00007619"/>
    <w:rsid w:val="00007619"/>
    <w:rsid w:val="00073B95"/>
    <w:rsid w:val="0020325F"/>
    <w:rsid w:val="003379EE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D5320D"/>
    <w:rsid w:val="00DD7ED4"/>
    <w:rsid w:val="00E12771"/>
    <w:rsid w:val="00EA4C09"/>
    <w:rsid w:val="0F4C2B5B"/>
    <w:rsid w:val="13C211AF"/>
    <w:rsid w:val="16974D41"/>
    <w:rsid w:val="28B2063B"/>
    <w:rsid w:val="354C012E"/>
    <w:rsid w:val="410D6822"/>
    <w:rsid w:val="458D3994"/>
    <w:rsid w:val="5BF3545F"/>
    <w:rsid w:val="65532043"/>
    <w:rsid w:val="720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1159</Words>
  <Characters>1350</Characters>
  <Lines>2</Lines>
  <Paragraphs>1</Paragraphs>
  <TotalTime>71</TotalTime>
  <ScaleCrop>false</ScaleCrop>
  <LinksUpToDate>false</LinksUpToDate>
  <CharactersWithSpaces>1370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邵慧君</cp:lastModifiedBy>
  <cp:lastPrinted>2018-03-07T03:26:00Z</cp:lastPrinted>
  <dcterms:modified xsi:type="dcterms:W3CDTF">2025-02-16T09:33:38Z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409995EAF1AD4C3DBFEDDB633A2DD9F8_13</vt:lpwstr>
  </property>
  <property fmtid="{D5CDD505-2E9C-101B-9397-08002B2CF9AE}" pid="4" name="KSOTemplateDocerSaveRecord">
    <vt:lpwstr>eyJoZGlkIjoiZWM0ODZkMGNhNTdjODkxNzMzMTQ5YTE5NmNmZWExYTUifQ==</vt:lpwstr>
  </property>
</Properties>
</file>