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CE3C8">
      <w:pPr>
        <w:jc w:val="center"/>
        <w:rPr>
          <w:rFonts w:ascii="黑体" w:hAnsi="黑体" w:eastAsia="黑体"/>
          <w:sz w:val="44"/>
          <w:szCs w:val="44"/>
        </w:rPr>
      </w:pPr>
      <w:r>
        <w:rPr>
          <w:rFonts w:hint="eastAsia" w:ascii="黑体" w:hAnsi="黑体" w:eastAsia="黑体"/>
          <w:sz w:val="44"/>
          <w:szCs w:val="44"/>
        </w:rPr>
        <w:t>聊城市特殊教育学校</w:t>
      </w:r>
    </w:p>
    <w:p w14:paraId="687147B8">
      <w:pPr>
        <w:jc w:val="center"/>
        <w:rPr>
          <w:rFonts w:ascii="仿宋" w:hAnsi="仿宋" w:eastAsia="仿宋"/>
          <w:b/>
          <w:sz w:val="32"/>
          <w:szCs w:val="32"/>
        </w:rPr>
      </w:pPr>
      <w:r>
        <w:rPr>
          <w:rFonts w:hint="eastAsia" w:ascii="仿宋" w:hAnsi="仿宋" w:eastAsia="仿宋"/>
          <w:b/>
          <w:sz w:val="32"/>
          <w:szCs w:val="32"/>
        </w:rPr>
        <w:t>2024</w:t>
      </w:r>
      <w:r>
        <w:rPr>
          <w:rFonts w:hint="eastAsia" w:ascii="仿宋" w:hAnsi="仿宋" w:eastAsia="仿宋"/>
          <w:b/>
          <w:sz w:val="32"/>
          <w:szCs w:val="32"/>
          <w:lang w:val="en-US" w:eastAsia="zh-CN"/>
        </w:rPr>
        <w:t xml:space="preserve">  </w:t>
      </w:r>
      <w:r>
        <w:rPr>
          <w:rFonts w:hint="eastAsia" w:ascii="仿宋" w:hAnsi="仿宋" w:eastAsia="仿宋"/>
          <w:b/>
          <w:sz w:val="32"/>
          <w:szCs w:val="32"/>
        </w:rPr>
        <w:t>-</w:t>
      </w:r>
      <w:r>
        <w:rPr>
          <w:rFonts w:hint="eastAsia" w:ascii="仿宋" w:hAnsi="仿宋" w:eastAsia="仿宋"/>
          <w:b/>
          <w:sz w:val="32"/>
          <w:szCs w:val="32"/>
          <w:lang w:val="en-US" w:eastAsia="zh-CN"/>
        </w:rPr>
        <w:t xml:space="preserve"> </w:t>
      </w:r>
      <w:bookmarkStart w:id="0" w:name="_GoBack"/>
      <w:bookmarkEnd w:id="0"/>
      <w:r>
        <w:rPr>
          <w:rFonts w:ascii="仿宋" w:hAnsi="仿宋" w:eastAsia="仿宋"/>
          <w:b/>
          <w:sz w:val="32"/>
          <w:szCs w:val="32"/>
        </w:rPr>
        <w:t xml:space="preserve"> </w:t>
      </w:r>
      <w:r>
        <w:rPr>
          <w:rFonts w:hint="eastAsia" w:ascii="仿宋" w:hAnsi="仿宋" w:eastAsia="仿宋"/>
          <w:b/>
          <w:sz w:val="32"/>
          <w:szCs w:val="32"/>
        </w:rPr>
        <w:t>2025</w:t>
      </w:r>
      <w:r>
        <w:rPr>
          <w:rFonts w:ascii="仿宋" w:hAnsi="仿宋" w:eastAsia="仿宋"/>
          <w:b/>
          <w:sz w:val="32"/>
          <w:szCs w:val="32"/>
        </w:rPr>
        <w:t xml:space="preserve">  </w:t>
      </w:r>
      <w:r>
        <w:rPr>
          <w:rFonts w:hint="eastAsia" w:ascii="仿宋" w:hAnsi="仿宋" w:eastAsia="仿宋"/>
          <w:b/>
          <w:sz w:val="32"/>
          <w:szCs w:val="32"/>
        </w:rPr>
        <w:t>年度第二学期教学计划</w:t>
      </w:r>
    </w:p>
    <w:p w14:paraId="1A426F76">
      <w:pPr>
        <w:jc w:val="cente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 听障2.1</w:t>
      </w:r>
      <w:r>
        <w:rPr>
          <w:rFonts w:ascii="仿宋" w:hAnsi="仿宋" w:eastAsia="仿宋"/>
          <w:sz w:val="32"/>
          <w:szCs w:val="32"/>
        </w:rPr>
        <w:t xml:space="preserve">   </w:t>
      </w:r>
      <w:r>
        <w:rPr>
          <w:rFonts w:hint="eastAsia" w:ascii="仿宋" w:hAnsi="仿宋" w:eastAsia="仿宋"/>
          <w:sz w:val="32"/>
          <w:szCs w:val="32"/>
        </w:rPr>
        <w:t xml:space="preserve"> 科目：  数学</w:t>
      </w:r>
      <w:r>
        <w:rPr>
          <w:rFonts w:ascii="仿宋" w:hAnsi="仿宋" w:eastAsia="仿宋"/>
          <w:sz w:val="32"/>
          <w:szCs w:val="32"/>
        </w:rPr>
        <w:t xml:space="preserve">   </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 xml:space="preserve">教师：柴丹丹       </w:t>
      </w:r>
    </w:p>
    <w:p w14:paraId="39093587">
      <w:pPr>
        <w:pStyle w:val="7"/>
        <w:spacing w:line="520" w:lineRule="exact"/>
        <w:ind w:firstLine="640"/>
        <w:jc w:val="left"/>
        <w:rPr>
          <w:rFonts w:ascii="仿宋" w:hAnsi="仿宋" w:eastAsia="仿宋" w:cs="仿宋"/>
          <w:sz w:val="32"/>
          <w:szCs w:val="32"/>
        </w:rPr>
      </w:pPr>
      <w:r>
        <w:rPr>
          <w:rFonts w:hint="eastAsia" w:ascii="黑体" w:hAnsi="黑体" w:eastAsia="黑体"/>
          <w:sz w:val="32"/>
          <w:szCs w:val="32"/>
        </w:rPr>
        <w:t>一、学情分析</w:t>
      </w:r>
    </w:p>
    <w:p w14:paraId="4E934AC1">
      <w:pPr>
        <w:pStyle w:val="7"/>
        <w:spacing w:line="520" w:lineRule="exact"/>
        <w:ind w:firstLine="640"/>
        <w:jc w:val="left"/>
        <w:rPr>
          <w:rFonts w:ascii="仿宋" w:hAnsi="仿宋" w:eastAsia="仿宋" w:cs="仿宋"/>
          <w:sz w:val="32"/>
          <w:szCs w:val="32"/>
        </w:rPr>
      </w:pPr>
      <w:r>
        <w:rPr>
          <w:rFonts w:hint="eastAsia" w:ascii="仿宋" w:hAnsi="仿宋" w:eastAsia="仿宋" w:cs="仿宋"/>
          <w:sz w:val="32"/>
          <w:szCs w:val="32"/>
        </w:rPr>
        <w:t>听障2.1班现有7名学生。3名学生学习程度较好，已经基本掌握100以内的加减法运算，但解决实际问题的能力较差。2名学生经过的学习，学生对课堂学习已经基本适应，上课常规和学习习惯基本养成，但在知识学习方面相对较落后，能够基本掌握10以内的加减运算。听力障碍导致学生以视觉学习为主，注意力较容易分散，因此教学中需要注重学生数学学习兴趣的培养和上课常规、良好学习习惯的养成。二年级学生的思维发展尚处于具体形象思维阶段并逐渐向抽象逻辑思维过渡，且抽象思维发展较为缓慢，教学中应注意使用情景式的教学情境，为学生提供丰富、有趣的教具和学具，激发学生的观察兴趣。注意培养学生善于探究、思考的数学学习精神，力求使教材的各个因素更符合聋生的年龄特征和认知规律，努力实现对聋生生理缺陷的补偿及能力培养。</w:t>
      </w:r>
    </w:p>
    <w:p w14:paraId="0CE36661">
      <w:pPr>
        <w:pStyle w:val="7"/>
        <w:spacing w:line="520" w:lineRule="exact"/>
        <w:ind w:left="420" w:leftChars="200" w:firstLine="0" w:firstLineChars="0"/>
        <w:jc w:val="left"/>
        <w:rPr>
          <w:rFonts w:ascii="黑体" w:hAnsi="黑体" w:eastAsia="黑体"/>
          <w:sz w:val="32"/>
          <w:szCs w:val="32"/>
        </w:rPr>
      </w:pPr>
      <w:r>
        <w:rPr>
          <w:rFonts w:hint="eastAsia" w:ascii="黑体" w:hAnsi="黑体" w:eastAsia="黑体"/>
          <w:sz w:val="32"/>
          <w:szCs w:val="32"/>
        </w:rPr>
        <w:t>二、教材分析</w:t>
      </w:r>
    </w:p>
    <w:p w14:paraId="48A2FB28">
      <w:pPr>
        <w:pStyle w:val="7"/>
        <w:spacing w:line="520" w:lineRule="exact"/>
        <w:ind w:firstLine="640"/>
        <w:jc w:val="left"/>
        <w:rPr>
          <w:rFonts w:ascii="仿宋" w:hAnsi="仿宋" w:eastAsia="仿宋" w:cs="仿宋"/>
          <w:sz w:val="32"/>
          <w:szCs w:val="32"/>
        </w:rPr>
      </w:pPr>
      <w:r>
        <w:rPr>
          <w:rFonts w:hint="eastAsia" w:ascii="仿宋" w:hAnsi="仿宋" w:eastAsia="仿宋" w:cs="仿宋"/>
          <w:sz w:val="32"/>
          <w:szCs w:val="32"/>
        </w:rPr>
        <w:t>（一）教材总的分析</w:t>
      </w:r>
    </w:p>
    <w:p w14:paraId="71095B82">
      <w:pPr>
        <w:pStyle w:val="7"/>
        <w:spacing w:line="520" w:lineRule="exact"/>
        <w:ind w:firstLine="640"/>
        <w:jc w:val="left"/>
        <w:rPr>
          <w:rFonts w:ascii="仿宋" w:hAnsi="仿宋" w:eastAsia="仿宋" w:cs="仿宋"/>
          <w:sz w:val="32"/>
          <w:szCs w:val="32"/>
        </w:rPr>
      </w:pPr>
      <w:r>
        <w:rPr>
          <w:rFonts w:hint="eastAsia" w:ascii="仿宋" w:hAnsi="仿宋" w:eastAsia="仿宋" w:cs="仿宋"/>
          <w:sz w:val="32"/>
          <w:szCs w:val="32"/>
        </w:rPr>
        <w:t> 这一册教材的重点教学内容是认识长度单位厘米和米，初步认识角，表内乘法和初步认识表内除法，认识几时、几分，用数学解决问题，综合和实践主题活动。</w:t>
      </w:r>
    </w:p>
    <w:p w14:paraId="628ACE5A">
      <w:pPr>
        <w:pStyle w:val="7"/>
        <w:spacing w:line="520" w:lineRule="exact"/>
        <w:ind w:firstLine="640"/>
        <w:jc w:val="left"/>
        <w:rPr>
          <w:rFonts w:ascii="仿宋" w:hAnsi="仿宋" w:eastAsia="仿宋" w:cs="仿宋"/>
          <w:sz w:val="32"/>
          <w:szCs w:val="32"/>
        </w:rPr>
      </w:pPr>
      <w:r>
        <w:rPr>
          <w:rFonts w:ascii="仿宋" w:hAnsi="仿宋" w:eastAsia="仿宋" w:cs="仿宋"/>
          <w:sz w:val="32"/>
          <w:szCs w:val="32"/>
        </w:rPr>
        <w:t>这一册教材的重点教学内容是表内乘法和表内除法。这两部分内容都是进一步学习计算的重要基础。表内乘法和表内除法是学习多位数乘、除法的基础。因为任何一个多位数乘法，在计算时都要分解成若干个一位数与另一位数相乘。同样，任何一个多位数除法，在计算时也要分解成若干个用表内乘、除法解决的运算。因此，表内乘、除法同20以内的加、减法一样是小学数学的重要基础知识，是小学生需要掌握的基本技能之一，必须达到计算正确、迅速。教材安排了运用这些知识解决问题的教学，使计算教学与解决问题教学有机的结合在一起。这不仅有助于学生了解数学知识与现实生活的联系，也有助于培养学生应用所学数学知识解决实际问题的能力。</w:t>
      </w:r>
    </w:p>
    <w:p w14:paraId="4C2D9295">
      <w:pPr>
        <w:pStyle w:val="7"/>
        <w:spacing w:line="520" w:lineRule="exact"/>
        <w:ind w:firstLine="640"/>
        <w:jc w:val="left"/>
        <w:rPr>
          <w:rFonts w:ascii="仿宋" w:hAnsi="仿宋" w:eastAsia="仿宋" w:cs="仿宋"/>
          <w:sz w:val="32"/>
          <w:szCs w:val="32"/>
        </w:rPr>
      </w:pPr>
      <w:r>
        <w:rPr>
          <w:rFonts w:ascii="仿宋" w:hAnsi="仿宋" w:eastAsia="仿宋" w:cs="仿宋"/>
          <w:sz w:val="32"/>
          <w:szCs w:val="32"/>
        </w:rPr>
        <w:t>在量的计量方面，本册教材安排了认识长度单位厘米和米、认识时间单位时和分。让学生通过各种自主探索的学习活动，理解使用统一的长度单位进行测量的必要性，初步学会用尺量物体的长度，建立1厘米和1米的长度观念;认识时间单位，会读取和表示几时几分，了解时间单位分与时的关系。</w:t>
      </w:r>
    </w:p>
    <w:p w14:paraId="526177BB">
      <w:pPr>
        <w:pStyle w:val="7"/>
        <w:spacing w:line="520" w:lineRule="exact"/>
        <w:ind w:firstLine="640"/>
        <w:jc w:val="left"/>
        <w:rPr>
          <w:rFonts w:ascii="仿宋" w:hAnsi="仿宋" w:eastAsia="仿宋" w:cs="仿宋"/>
          <w:sz w:val="32"/>
          <w:szCs w:val="32"/>
        </w:rPr>
      </w:pPr>
      <w:r>
        <w:rPr>
          <w:rFonts w:ascii="仿宋" w:hAnsi="仿宋" w:eastAsia="仿宋" w:cs="仿宋"/>
          <w:sz w:val="32"/>
          <w:szCs w:val="32"/>
        </w:rPr>
        <w:t>在图形与几何方面，本册教材安排了初步认识线段与角的教学内容，使学生通过观察、操作，初步认识线段，直观认识角的概念以及直角、锐角和钝角，形成初步的空间观念。</w:t>
      </w:r>
    </w:p>
    <w:p w14:paraId="5739F3E9">
      <w:pPr>
        <w:pStyle w:val="7"/>
        <w:spacing w:line="520" w:lineRule="exact"/>
        <w:ind w:firstLine="640"/>
        <w:jc w:val="left"/>
        <w:rPr>
          <w:rFonts w:ascii="仿宋" w:hAnsi="仿宋" w:eastAsia="仿宋" w:cs="仿宋"/>
          <w:sz w:val="32"/>
          <w:szCs w:val="32"/>
        </w:rPr>
      </w:pPr>
      <w:r>
        <w:rPr>
          <w:rFonts w:ascii="仿宋" w:hAnsi="仿宋" w:eastAsia="仿宋" w:cs="仿宋"/>
          <w:sz w:val="32"/>
          <w:szCs w:val="32"/>
        </w:rPr>
        <w:t>本册教材根据学生所学习的数学知识和生活经验，安排了一个综合与实践主题活动一-量一量，比一比。让学生通过小组合作的探究操作活动，综合运用数学知识解决问题，体会探索的乐趣和数学的实际应用，感受用数学的愉悦，培养学生的数学意识和实践能力</w:t>
      </w:r>
      <w:r>
        <w:rPr>
          <w:rFonts w:hint="eastAsia" w:ascii="仿宋" w:hAnsi="仿宋" w:eastAsia="仿宋" w:cs="仿宋"/>
          <w:sz w:val="32"/>
          <w:szCs w:val="32"/>
        </w:rPr>
        <w:t>。</w:t>
      </w:r>
    </w:p>
    <w:p w14:paraId="0F2DFACA">
      <w:pPr>
        <w:pStyle w:val="7"/>
        <w:numPr>
          <w:ilvl w:val="0"/>
          <w:numId w:val="1"/>
        </w:numPr>
        <w:spacing w:line="520" w:lineRule="exact"/>
        <w:ind w:firstLine="640"/>
        <w:jc w:val="left"/>
        <w:rPr>
          <w:rFonts w:ascii="楷体" w:hAnsi="楷体" w:eastAsia="楷体" w:cs="楷体"/>
          <w:sz w:val="32"/>
          <w:szCs w:val="32"/>
        </w:rPr>
      </w:pPr>
      <w:r>
        <w:rPr>
          <w:rFonts w:hint="eastAsia" w:ascii="仿宋" w:hAnsi="仿宋" w:eastAsia="仿宋" w:cs="仿宋"/>
          <w:sz w:val="32"/>
          <w:szCs w:val="32"/>
        </w:rPr>
        <w:t>教学目标</w:t>
      </w:r>
    </w:p>
    <w:p w14:paraId="64B9B991">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1.知道乘法的含义和乘法算式中各部分的名称，熟记全部乘法口诀，熟练的口算两个一位数相乘;</w:t>
      </w:r>
    </w:p>
    <w:p w14:paraId="6079190D">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2.知道除法的含义和除法算式中各部分的名称，知道乘法和除法的关系;能够用2~6的乘法口诀求商;</w:t>
      </w:r>
    </w:p>
    <w:p w14:paraId="461F6A7C">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3.初步认识长度单位厘米和米，初步建立1米、1厘米的长度观念，知道1米=100厘米，初步学会用刻度尺量物体的长度（限整厘米)，初步形成估计物体长度的意识；</w:t>
      </w:r>
    </w:p>
    <w:p w14:paraId="0DEC1D5B">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4.初步认识线段，会量线段的长度（限整厘米);初步认识角，知道角的各部分的名称初步认识直角、锐角和钝角;会用三角尺判断一个角是不是直角;会辨认锐角、钝角;初步学会画线段、角和直角;</w:t>
      </w:r>
    </w:p>
    <w:p w14:paraId="2A781C4B">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5.会读、写几时几分，知道1=60分，知道珍惜时间;</w:t>
      </w:r>
    </w:p>
    <w:p w14:paraId="77CA5704">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6.初步学习分析问题和解决问题的方法，感受数学在日常生活中的作用;</w:t>
      </w:r>
    </w:p>
    <w:p w14:paraId="425C76E3">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7.在综合与实践活动中，体会数学与日常生活的密切联系，初步形成探索数学问题的兴趣，初步感受数学思想方法；</w:t>
      </w:r>
    </w:p>
    <w:p w14:paraId="2BFB65E1">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8.养成认真作业、书写整洁的良好习惯;</w:t>
      </w:r>
    </w:p>
    <w:p w14:paraId="27F64D37">
      <w:pPr>
        <w:widowControl/>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9.通过教学活动弥补语言缺陷，养成说话的习惯，初步形成用数学表达的能力。</w:t>
      </w:r>
    </w:p>
    <w:p w14:paraId="03D4334C">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（三）教学重难点</w:t>
      </w:r>
    </w:p>
    <w:p w14:paraId="181FB53F">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1.通过综合与实践活动初步体验数学和日常生活的密切关系。</w:t>
      </w:r>
    </w:p>
    <w:p w14:paraId="180CBFF6">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2.感受学习数学的乐趣，提高学习数学的兴趣，养成认真作业、整洁书写的良好习惯。</w:t>
      </w:r>
    </w:p>
    <w:p w14:paraId="5FF8D2DA">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3.通过教学活动弥补语言缺陷，养成说话的习惯，初步形成用数学表达的能力。</w:t>
      </w:r>
    </w:p>
    <w:p w14:paraId="7C530771">
      <w:pPr>
        <w:pStyle w:val="7"/>
        <w:spacing w:line="520" w:lineRule="exact"/>
        <w:ind w:firstLine="640"/>
        <w:jc w:val="left"/>
        <w:rPr>
          <w:rFonts w:ascii="仿宋" w:hAnsi="仿宋" w:eastAsia="仿宋"/>
          <w:sz w:val="32"/>
          <w:szCs w:val="32"/>
        </w:rPr>
      </w:pPr>
      <w:r>
        <w:rPr>
          <w:rFonts w:hint="eastAsia" w:ascii="黑体" w:hAnsi="黑体" w:eastAsia="黑体" w:cs="黑体"/>
          <w:sz w:val="32"/>
          <w:szCs w:val="32"/>
        </w:rPr>
        <w:t>三、教学措施分析</w:t>
      </w:r>
    </w:p>
    <w:p w14:paraId="04783B9B">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1.要从整体上把握教学目标。不光凭经验，也不能搬课本，而应该根据教学指导纲要，结合教学进行适当的调整。要防止加重学生的学习负担。</w:t>
      </w:r>
    </w:p>
    <w:p w14:paraId="4048B27E">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2.关注学生生活经验的基础上，加强教学过程的探索性，熟悉知识的形成过程。</w:t>
      </w:r>
    </w:p>
    <w:p w14:paraId="11396E50">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3.要尊重学生，注重学法渗透。在学习中，教师不要包办代替和以讲代学，要把课堂中更多的时间留给学生探索、交流和练习。</w:t>
      </w:r>
    </w:p>
    <w:p w14:paraId="6A311054">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4.要注意培养学生的数学概括能力和逻辑思维能力，要重视学生获取知识的思维过程。</w:t>
      </w:r>
    </w:p>
    <w:p w14:paraId="3151696D">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5.要注重培养学生的计算能力和解答应用题的能力，鼓励学生动用所学的知识解决简单的实际问题，激发学生的兴趣。</w:t>
      </w:r>
    </w:p>
    <w:p w14:paraId="04EABF1C">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6.要注意适当渗透一些数学思想和方法，有利于学生对某些数学内容的理解。</w:t>
      </w:r>
    </w:p>
    <w:p w14:paraId="6F974128">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7.要注意教学的开放性，培养学生的创新意识和实践能力。善于利用例题和习题，引导学生暴露思维过程，鼓励学生多角度思考问题。</w:t>
      </w:r>
    </w:p>
    <w:p w14:paraId="660F0634">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8.要精心设计教案，注重多媒体的应用，使学生学得愉快又扎实。</w:t>
      </w:r>
    </w:p>
    <w:p w14:paraId="4D0DAB1E">
      <w:pPr>
        <w:widowControl/>
        <w:spacing w:line="520" w:lineRule="exact"/>
        <w:ind w:firstLine="561"/>
        <w:jc w:val="left"/>
        <w:rPr>
          <w:rFonts w:ascii="仿宋" w:hAnsi="仿宋" w:eastAsia="仿宋" w:cs="仿宋"/>
          <w:sz w:val="32"/>
          <w:szCs w:val="32"/>
        </w:rPr>
      </w:pPr>
      <w:r>
        <w:rPr>
          <w:rFonts w:hint="eastAsia" w:ascii="仿宋" w:hAnsi="仿宋" w:eastAsia="仿宋" w:cs="仿宋"/>
          <w:sz w:val="32"/>
          <w:szCs w:val="32"/>
        </w:rPr>
        <w:t>9.要渗透德育，注重培养学生良好的学习习惯和独立思考、克服困难的精神。</w:t>
      </w:r>
    </w:p>
    <w:p w14:paraId="09B82AAC">
      <w:pPr>
        <w:rPr>
          <w:rFonts w:ascii="仿宋" w:hAnsi="仿宋" w:eastAsia="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48776ABA">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3AFAF474">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036B3978">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319D1"/>
    <w:multiLevelType w:val="singleLevel"/>
    <w:tmpl w:val="F7F319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3NDU2YzQ3MDcyYTMzMjMwOWU5YjJmMTAxOTFhOGUifQ=="/>
  </w:docVars>
  <w:rsids>
    <w:rsidRoot w:val="56B02E39"/>
    <w:rsid w:val="000F0E52"/>
    <w:rsid w:val="007E44E2"/>
    <w:rsid w:val="008523BB"/>
    <w:rsid w:val="0085612C"/>
    <w:rsid w:val="00AA7504"/>
    <w:rsid w:val="00E36B8E"/>
    <w:rsid w:val="00E4674C"/>
    <w:rsid w:val="042551B3"/>
    <w:rsid w:val="07797F74"/>
    <w:rsid w:val="09045F63"/>
    <w:rsid w:val="092475EB"/>
    <w:rsid w:val="0B974E6D"/>
    <w:rsid w:val="0C7F5059"/>
    <w:rsid w:val="153100E0"/>
    <w:rsid w:val="19CC6629"/>
    <w:rsid w:val="1ABA46D4"/>
    <w:rsid w:val="1B2134D9"/>
    <w:rsid w:val="1C4C258A"/>
    <w:rsid w:val="1EE461C3"/>
    <w:rsid w:val="1FEB3581"/>
    <w:rsid w:val="23885944"/>
    <w:rsid w:val="240A214E"/>
    <w:rsid w:val="26892C4A"/>
    <w:rsid w:val="27620F3F"/>
    <w:rsid w:val="34C17ADB"/>
    <w:rsid w:val="389A75C3"/>
    <w:rsid w:val="39074B30"/>
    <w:rsid w:val="39FB44EB"/>
    <w:rsid w:val="3B254A69"/>
    <w:rsid w:val="3C3E4D0D"/>
    <w:rsid w:val="516E1798"/>
    <w:rsid w:val="547215A0"/>
    <w:rsid w:val="56A1431C"/>
    <w:rsid w:val="56B02E39"/>
    <w:rsid w:val="572745FE"/>
    <w:rsid w:val="58FE3FE4"/>
    <w:rsid w:val="5C4168C6"/>
    <w:rsid w:val="627B3D15"/>
    <w:rsid w:val="67573830"/>
    <w:rsid w:val="6D535020"/>
    <w:rsid w:val="6F47455C"/>
    <w:rsid w:val="717918DF"/>
    <w:rsid w:val="739C1D3D"/>
    <w:rsid w:val="7463285B"/>
    <w:rsid w:val="7A904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 w:type="table" w:styleId="5">
    <w:name w:val="Table Grid"/>
    <w:basedOn w:val="4"/>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4</Pages>
  <Words>2005</Words>
  <Characters>2050</Characters>
  <Lines>14</Lines>
  <Paragraphs>4</Paragraphs>
  <TotalTime>0</TotalTime>
  <ScaleCrop>false</ScaleCrop>
  <LinksUpToDate>false</LinksUpToDate>
  <CharactersWithSpaces>2074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2025-02-16T14:35:00Z</dcterms:created>
  <dc:creator>1405310111</dc:creator>
  <cp:lastModifiedBy>小柴儿</cp:lastModifiedBy>
  <cp:lastPrinted>2022-09-01T11:15:00Z</cp:lastPrinted>
  <dcterms:modified xsi:type="dcterms:W3CDTF">2025-02-17T06:54:04Z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33641A9E5CD94219B47B259744354963_13</vt:lpwstr>
  </property>
  <property fmtid="{D5CDD505-2E9C-101B-9397-08002B2CF9AE}" pid="4" name="KSOTemplateDocerSaveRecord">
    <vt:lpwstr>eyJoZGlkIjoiYTI3MWU3YTQ3ZDAwNzc4M2Q5YTNkODhlNTRhYTUzMTMiLCJ1c2VySWQiOiIxMDY0NDIyMzM1In0=</vt:lpwstr>
  </property>
</Properties>
</file>