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left="0" w:leftChars="0" w:right="0" w:firstLine="0" w:firstLineChars="0"/>
        <w:jc w:val="left"/>
        <w:textAlignment w:val="baseline"/>
        <w:rPr>
          <w:rStyle w:val="17"/>
          <w:rFonts w:ascii="仿宋_GB2312" w:eastAsia="仿宋_GB2312"/>
          <w:b w:val="0"/>
          <w:bCs w:val="0"/>
          <w:i w:val="0"/>
          <w:caps w:val="0"/>
          <w:color w:val="000000" w:themeColor="text1"/>
          <w:spacing w:val="0"/>
          <w:w w:val="100"/>
          <w:sz w:val="20"/>
          <w:szCs w:val="20"/>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left="0" w:leftChars="0" w:right="0" w:firstLine="0" w:firstLineChars="0"/>
        <w:jc w:val="left"/>
        <w:textAlignment w:val="baseline"/>
        <w:rPr>
          <w:rStyle w:val="17"/>
          <w:rFonts w:ascii="仿宋_GB2312" w:eastAsia="仿宋_GB2312"/>
          <w:b w:val="0"/>
          <w:bCs w:val="0"/>
          <w:i w:val="0"/>
          <w:caps w:val="0"/>
          <w:color w:val="000000" w:themeColor="text1"/>
          <w:spacing w:val="0"/>
          <w:w w:val="100"/>
          <w:sz w:val="20"/>
        </w:rPr>
      </w:pPr>
      <w:r>
        <w:rPr>
          <w:rStyle w:val="17"/>
          <w:rFonts w:ascii="仿宋_GB2312" w:eastAsia="仿宋_GB2312"/>
          <w:b w:val="0"/>
          <w:bCs w:val="0"/>
          <w:i w:val="0"/>
          <w:caps w:val="0"/>
          <w:color w:val="000000" w:themeColor="text1"/>
          <w:spacing w:val="0"/>
          <w:w w:val="100"/>
          <w:sz w:val="20"/>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left="0" w:leftChars="0" w:right="0" w:firstLine="0" w:firstLineChars="0"/>
        <w:jc w:val="left"/>
        <w:textAlignment w:val="baseline"/>
        <w:rPr>
          <w:rStyle w:val="17"/>
          <w:rFonts w:ascii="仿宋_GB2312" w:eastAsia="仿宋_GB2312"/>
          <w:b w:val="0"/>
          <w:bCs w:val="0"/>
          <w:i w:val="0"/>
          <w:caps w:val="0"/>
          <w:color w:val="000000" w:themeColor="text1"/>
          <w:spacing w:val="0"/>
          <w:w w:val="100"/>
          <w:sz w:val="20"/>
        </w:rPr>
      </w:pPr>
      <w:r>
        <w:rPr>
          <w:rStyle w:val="17"/>
          <w:rFonts w:ascii="仿宋_GB2312" w:eastAsia="仿宋_GB2312"/>
          <w:b w:val="0"/>
          <w:bCs w:val="0"/>
          <w:i w:val="0"/>
          <w:caps w:val="0"/>
          <w:color w:val="000000" w:themeColor="text1"/>
          <w:spacing w:val="0"/>
          <w:w w:val="100"/>
          <w:sz w:val="20"/>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left="0" w:leftChars="0" w:right="0" w:firstLine="0" w:firstLineChars="0"/>
        <w:jc w:val="left"/>
        <w:textAlignment w:val="baseline"/>
        <w:rPr>
          <w:rStyle w:val="17"/>
          <w:rFonts w:ascii="仿宋_GB2312" w:eastAsia="仿宋_GB2312"/>
          <w:b w:val="0"/>
          <w:bCs w:val="0"/>
          <w:i w:val="0"/>
          <w:caps w:val="0"/>
          <w:color w:val="000000" w:themeColor="text1"/>
          <w:spacing w:val="0"/>
          <w:w w:val="100"/>
          <w:sz w:val="20"/>
        </w:rPr>
      </w:pPr>
      <w:r>
        <w:rPr>
          <w:rStyle w:val="17"/>
          <w:rFonts w:ascii="仿宋_GB2312" w:eastAsia="仿宋_GB2312"/>
          <w:b w:val="0"/>
          <w:bCs w:val="0"/>
          <w:i w:val="0"/>
          <w:caps w:val="0"/>
          <w:color w:val="000000" w:themeColor="text1"/>
          <w:spacing w:val="0"/>
          <w:w w:val="100"/>
          <w:sz w:val="20"/>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800" w:lineRule="exact"/>
        <w:ind w:left="0" w:leftChars="0" w:right="0" w:firstLine="0" w:firstLineChars="0"/>
        <w:jc w:val="left"/>
        <w:textAlignment w:val="baseline"/>
        <w:rPr>
          <w:rStyle w:val="17"/>
          <w:rFonts w:ascii="仿宋_GB2312" w:eastAsia="仿宋_GB2312"/>
          <w:b w:val="0"/>
          <w:bCs w:val="0"/>
          <w:i w:val="0"/>
          <w:caps w:val="0"/>
          <w:color w:val="000000" w:themeColor="text1"/>
          <w:spacing w:val="0"/>
          <w:w w:val="100"/>
          <w:sz w:val="20"/>
        </w:rPr>
      </w:pPr>
      <w:r>
        <w:rPr>
          <w:rStyle w:val="17"/>
          <w:rFonts w:ascii="仿宋_GB2312" w:eastAsia="仿宋_GB2312"/>
          <w:b w:val="0"/>
          <w:bCs w:val="0"/>
          <w:i w:val="0"/>
          <w:caps w:val="0"/>
          <w:color w:val="000000" w:themeColor="text1"/>
          <w:spacing w:val="0"/>
          <w:w w:val="100"/>
          <w:sz w:val="20"/>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left="0" w:leftChars="0" w:right="0" w:firstLine="0" w:firstLineChars="0"/>
        <w:jc w:val="left"/>
        <w:textAlignment w:val="baseline"/>
        <w:rPr>
          <w:rStyle w:val="17"/>
          <w:rFonts w:ascii="仿宋_GB2312" w:eastAsia="仿宋_GB2312"/>
          <w:b w:val="0"/>
          <w:bCs w:val="0"/>
          <w:i w:val="0"/>
          <w:caps w:val="0"/>
          <w:color w:val="000000" w:themeColor="text1"/>
          <w:spacing w:val="0"/>
          <w:w w:val="100"/>
          <w:sz w:val="20"/>
        </w:rPr>
      </w:pPr>
    </w:p>
    <w:p>
      <w:pPr>
        <w:keepLines w:val="0"/>
        <w:widowControl/>
        <w:snapToGrid w:val="0"/>
        <w:spacing w:before="0" w:beforeAutospacing="0" w:after="0" w:afterAutospacing="0" w:line="580" w:lineRule="exact"/>
        <w:ind w:left="0" w:leftChars="0" w:right="0" w:firstLine="0" w:firstLineChars="0"/>
        <w:jc w:val="center"/>
        <w:textAlignment w:val="baseline"/>
        <w:rPr>
          <w:rStyle w:val="17"/>
          <w:rFonts w:hint="eastAsia" w:ascii="仿宋_GB2312" w:hAnsi="仿宋_GB2312" w:eastAsia="仿宋_GB2312" w:cs="仿宋_GB2312"/>
          <w:b w:val="0"/>
          <w:i w:val="0"/>
          <w:caps w:val="0"/>
          <w:color w:val="000000" w:themeColor="text1"/>
          <w:spacing w:val="0"/>
          <w:w w:val="100"/>
          <w:sz w:val="32"/>
          <w:szCs w:val="32"/>
        </w:rPr>
      </w:pPr>
      <w:r>
        <w:rPr>
          <w:rStyle w:val="17"/>
          <w:rFonts w:hint="eastAsia" w:ascii="仿宋_GB2312" w:hAnsi="仿宋_GB2312" w:eastAsia="仿宋_GB2312" w:cs="仿宋_GB2312"/>
          <w:b w:val="0"/>
          <w:i w:val="0"/>
          <w:caps w:val="0"/>
          <w:color w:val="000000" w:themeColor="text1"/>
          <w:spacing w:val="0"/>
          <w:w w:val="100"/>
          <w:sz w:val="32"/>
          <w:szCs w:val="32"/>
        </w:rPr>
        <w:t>聊职院发〔20</w:t>
      </w:r>
      <w:r>
        <w:rPr>
          <w:rStyle w:val="17"/>
          <w:rFonts w:hint="eastAsia" w:ascii="仿宋_GB2312" w:hAnsi="仿宋_GB2312" w:eastAsia="仿宋_GB2312" w:cs="仿宋_GB2312"/>
          <w:b w:val="0"/>
          <w:i w:val="0"/>
          <w:caps w:val="0"/>
          <w:color w:val="000000" w:themeColor="text1"/>
          <w:spacing w:val="0"/>
          <w:w w:val="100"/>
          <w:sz w:val="32"/>
          <w:szCs w:val="32"/>
          <w:lang w:val="en-US" w:eastAsia="zh-CN"/>
        </w:rPr>
        <w:t>24</w:t>
      </w:r>
      <w:r>
        <w:rPr>
          <w:rStyle w:val="17"/>
          <w:rFonts w:hint="eastAsia" w:ascii="仿宋_GB2312" w:hAnsi="仿宋_GB2312" w:eastAsia="仿宋_GB2312" w:cs="仿宋_GB2312"/>
          <w:b w:val="0"/>
          <w:i w:val="0"/>
          <w:caps w:val="0"/>
          <w:color w:val="000000" w:themeColor="text1"/>
          <w:spacing w:val="0"/>
          <w:w w:val="100"/>
          <w:sz w:val="32"/>
          <w:szCs w:val="32"/>
        </w:rPr>
        <w:t>〕</w:t>
      </w:r>
      <w:r>
        <w:rPr>
          <w:rStyle w:val="17"/>
          <w:rFonts w:hint="eastAsia" w:ascii="仿宋_GB2312" w:hAnsi="仿宋_GB2312" w:eastAsia="仿宋_GB2312" w:cs="仿宋_GB2312"/>
          <w:b w:val="0"/>
          <w:i w:val="0"/>
          <w:caps w:val="0"/>
          <w:color w:val="000000" w:themeColor="text1"/>
          <w:spacing w:val="0"/>
          <w:w w:val="100"/>
          <w:sz w:val="32"/>
          <w:szCs w:val="32"/>
          <w:lang w:val="en-US" w:eastAsia="zh-CN"/>
        </w:rPr>
        <w:t xml:space="preserve">  </w:t>
      </w:r>
      <w:r>
        <w:rPr>
          <w:rStyle w:val="17"/>
          <w:rFonts w:hint="eastAsia" w:ascii="仿宋_GB2312" w:hAnsi="仿宋_GB2312" w:eastAsia="仿宋_GB2312" w:cs="仿宋_GB2312"/>
          <w:b w:val="0"/>
          <w:i w:val="0"/>
          <w:caps w:val="0"/>
          <w:color w:val="000000" w:themeColor="text1"/>
          <w:spacing w:val="0"/>
          <w:w w:val="100"/>
          <w:sz w:val="32"/>
          <w:szCs w:val="32"/>
        </w:rPr>
        <w:t>号</w:t>
      </w:r>
    </w:p>
    <w:p>
      <w:pPr>
        <w:keepLines w:val="0"/>
        <w:widowControl/>
        <w:snapToGrid w:val="0"/>
        <w:spacing w:before="0" w:beforeAutospacing="0" w:after="0" w:afterAutospacing="0" w:line="480" w:lineRule="exact"/>
        <w:ind w:left="0" w:leftChars="0" w:right="0" w:firstLine="0" w:firstLineChars="0"/>
        <w:jc w:val="left"/>
        <w:textAlignment w:val="baseline"/>
        <w:rPr>
          <w:rFonts w:ascii="方正小标宋简体" w:eastAsia="方正小标宋简体"/>
          <w:b w:val="0"/>
          <w:i w:val="0"/>
          <w:caps w:val="0"/>
          <w:color w:val="000000" w:themeColor="text1"/>
          <w:spacing w:val="0"/>
          <w:w w:val="100"/>
          <w:sz w:val="44"/>
          <w:szCs w:val="44"/>
        </w:rPr>
      </w:pPr>
      <w:r>
        <w:rPr>
          <w:rFonts w:ascii="方正小标宋简体" w:eastAsia="方正小标宋简体"/>
          <w:b w:val="0"/>
          <w:bCs/>
          <w:i w:val="0"/>
          <w:caps w:val="0"/>
          <w:color w:val="000000" w:themeColor="text1"/>
          <w:spacing w:val="0"/>
          <w:w w:val="100"/>
          <w:sz w:val="44"/>
          <w:szCs w:val="44"/>
        </w:rPr>
        <w:t xml:space="preserve"> </w:t>
      </w:r>
    </w:p>
    <w:p>
      <w:pPr>
        <w:keepLines w:val="0"/>
        <w:widowControl/>
        <w:snapToGrid w:val="0"/>
        <w:spacing w:before="0" w:beforeAutospacing="0" w:after="0" w:afterAutospacing="0" w:line="480" w:lineRule="exact"/>
        <w:ind w:left="0" w:leftChars="0" w:right="0" w:firstLine="0" w:firstLineChars="0"/>
        <w:jc w:val="left"/>
        <w:textAlignment w:val="baseline"/>
        <w:rPr>
          <w:rFonts w:ascii="方正小标宋简体" w:eastAsia="方正小标宋简体"/>
          <w:b w:val="0"/>
          <w:bCs/>
          <w:i w:val="0"/>
          <w:caps w:val="0"/>
          <w:color w:val="000000" w:themeColor="text1"/>
          <w:spacing w:val="0"/>
          <w:w w:val="100"/>
          <w:sz w:val="44"/>
          <w:szCs w:val="44"/>
        </w:rPr>
      </w:pPr>
      <w:r>
        <w:rPr>
          <w:rFonts w:ascii="方正小标宋简体" w:eastAsia="方正小标宋简体"/>
          <w:b w:val="0"/>
          <w:bCs/>
          <w:i w:val="0"/>
          <w:caps w:val="0"/>
          <w:color w:val="000000" w:themeColor="text1"/>
          <w:spacing w:val="0"/>
          <w:w w:val="100"/>
          <w:sz w:val="44"/>
          <w:szCs w:val="44"/>
        </w:rPr>
        <w:t xml:space="preserve"> </w:t>
      </w:r>
    </w:p>
    <w:p>
      <w:pPr>
        <w:spacing w:line="8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聊城职业技术学院</w:t>
      </w:r>
    </w:p>
    <w:p>
      <w:pPr>
        <w:spacing w:line="800" w:lineRule="exact"/>
        <w:jc w:val="center"/>
        <w:rPr>
          <w:rFonts w:ascii="方正小标宋简体" w:hAnsi="黑体" w:eastAsia="方正小标宋简体"/>
          <w:sz w:val="44"/>
          <w:szCs w:val="44"/>
        </w:rPr>
      </w:pPr>
      <w:bookmarkStart w:id="0" w:name="_GoBack"/>
      <w:r>
        <w:rPr>
          <w:rFonts w:hint="eastAsia" w:ascii="方正小标宋简体" w:hAnsi="黑体" w:eastAsia="方正小标宋简体"/>
          <w:sz w:val="44"/>
          <w:szCs w:val="44"/>
        </w:rPr>
        <w:t>教职工劳动人事争议调解组织及工作细则</w:t>
      </w:r>
    </w:p>
    <w:bookmarkEnd w:id="0"/>
    <w:p>
      <w:pPr>
        <w:spacing w:line="8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（草案）</w:t>
      </w:r>
    </w:p>
    <w:p>
      <w:pPr>
        <w:spacing w:line="580" w:lineRule="exact"/>
        <w:jc w:val="center"/>
        <w:rPr>
          <w:rFonts w:hint="eastAsia" w:ascii="黑体" w:hAnsi="黑体" w:eastAsia="黑体"/>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hint="eastAsia" w:ascii="黑体" w:hAnsi="黑体" w:eastAsia="黑体"/>
          <w:bCs/>
          <w:sz w:val="32"/>
          <w:szCs w:val="32"/>
        </w:rPr>
        <w:t>第一章</w:t>
      </w:r>
      <w:r>
        <w:rPr>
          <w:rFonts w:ascii="黑体" w:hAnsi="黑体" w:eastAsia="黑体" w:cs="宋体"/>
          <w:bCs/>
          <w:sz w:val="32"/>
          <w:szCs w:val="32"/>
        </w:rPr>
        <w:t xml:space="preserve">  </w:t>
      </w:r>
      <w:r>
        <w:rPr>
          <w:rFonts w:hint="eastAsia" w:ascii="黑体" w:hAnsi="黑体" w:eastAsia="黑体"/>
          <w:bCs/>
          <w:sz w:val="32"/>
          <w:szCs w:val="32"/>
        </w:rPr>
        <w:t>总 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 xml:space="preserve">第一条 </w:t>
      </w:r>
      <w:r>
        <w:rPr>
          <w:rFonts w:hint="eastAsia" w:ascii="仿宋_GB2312" w:eastAsia="仿宋_GB2312"/>
          <w:sz w:val="32"/>
          <w:szCs w:val="32"/>
        </w:rPr>
        <w:t>为保障学校和教职工的合法权益，维护学校正常教学工作秩序，发展良好的劳动人事关系，促进学校各项工作的顺利发展，使学校的劳动人事争议调解工作有章可循，特制定本细则。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hAnsi="黑体" w:eastAsia="仿宋_GB2312"/>
          <w:sz w:val="32"/>
          <w:szCs w:val="32"/>
        </w:rPr>
        <w:t>第二条</w:t>
      </w:r>
      <w:r>
        <w:rPr>
          <w:rFonts w:hint="eastAsia" w:ascii="仿宋_GB2312" w:eastAsia="仿宋_GB2312"/>
          <w:sz w:val="32"/>
          <w:szCs w:val="32"/>
        </w:rPr>
        <w:t xml:space="preserve"> 调解组织依法调解学校与职工之间的下列劳动人事争议：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因学校开除、除名、辞退职工和职工辞职、自动离职的争议；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因执行国家有关工资、保险、福利、培训、劳动保护的规定发生的争议；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因履行劳动合同、协议、聘任、录用、调动等发生的争议；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法律、法规规定应当调解的其它劳动人事争议。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hAnsi="黑体" w:eastAsia="仿宋_GB2312"/>
          <w:sz w:val="32"/>
          <w:szCs w:val="32"/>
        </w:rPr>
        <w:t xml:space="preserve">第三条 </w:t>
      </w:r>
      <w:r>
        <w:rPr>
          <w:rFonts w:hint="eastAsia" w:ascii="仿宋_GB2312" w:eastAsia="仿宋_GB2312"/>
          <w:sz w:val="32"/>
          <w:szCs w:val="32"/>
        </w:rPr>
        <w:t>调解劳动争议应遵循的原则：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当事人自愿申请，依据事实及时调解；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同当事人民主协商；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当事人在适用法律上一律平等；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尊重当事人向上级申诉、申请仲裁和诉讼的权利。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hAnsi="黑体" w:eastAsia="仿宋_GB2312"/>
          <w:sz w:val="32"/>
          <w:szCs w:val="32"/>
        </w:rPr>
        <w:t xml:space="preserve">第四条 </w:t>
      </w:r>
      <w:r>
        <w:rPr>
          <w:rFonts w:hint="eastAsia" w:ascii="仿宋_GB2312" w:eastAsia="仿宋_GB2312"/>
          <w:sz w:val="32"/>
          <w:szCs w:val="32"/>
        </w:rPr>
        <w:t>调解组织的职责：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调解学校内部发生的劳动争议；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检查督促争议双方当事人履行调解协议情况；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对职工进行劳动法律、法规的宣传教育，做好劳动争议的预防工作。</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hint="eastAsia" w:ascii="黑体" w:hAnsi="黑体" w:eastAsia="黑体"/>
          <w:bCs/>
          <w:sz w:val="32"/>
          <w:szCs w:val="32"/>
        </w:rPr>
        <w:t>第二章</w:t>
      </w:r>
      <w:r>
        <w:rPr>
          <w:rFonts w:ascii="黑体" w:hAnsi="黑体" w:eastAsia="黑体"/>
          <w:bCs/>
          <w:sz w:val="32"/>
          <w:szCs w:val="32"/>
        </w:rPr>
        <w:t xml:space="preserve">  </w:t>
      </w:r>
      <w:r>
        <w:rPr>
          <w:rFonts w:hint="eastAsia" w:ascii="黑体" w:hAnsi="黑体" w:eastAsia="黑体"/>
          <w:bCs/>
          <w:sz w:val="32"/>
          <w:szCs w:val="32"/>
        </w:rPr>
        <w:t>调解组织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hAnsi="黑体" w:eastAsia="仿宋_GB2312"/>
          <w:sz w:val="32"/>
          <w:szCs w:val="32"/>
        </w:rPr>
        <w:t xml:space="preserve">第五条 </w:t>
      </w:r>
      <w:r>
        <w:rPr>
          <w:rFonts w:hint="eastAsia" w:ascii="仿宋_GB2312" w:eastAsia="仿宋_GB2312"/>
          <w:sz w:val="32"/>
          <w:szCs w:val="32"/>
        </w:rPr>
        <w:t>学校设立以分管校领导任组长、校工会、办公室、组织人事处、教务处、财务处、后勤处、保卫处有关人员为成员的调解工作领导小组，调解领导小组下设办公室，办公室设在校工会。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hAnsi="黑体" w:eastAsia="仿宋_GB2312"/>
          <w:sz w:val="32"/>
          <w:szCs w:val="32"/>
        </w:rPr>
        <w:t xml:space="preserve">第六条 </w:t>
      </w:r>
      <w:r>
        <w:rPr>
          <w:rFonts w:hint="eastAsia" w:ascii="仿宋_GB2312" w:eastAsia="仿宋_GB2312"/>
          <w:sz w:val="32"/>
          <w:szCs w:val="32"/>
        </w:rPr>
        <w:t>调解工作领导小组业务工作接受上级劳动争议仲裁委员会的指导。校调解工作领导小组的经费由学校划拨。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hint="eastAsia" w:ascii="黑体" w:hAnsi="黑体" w:eastAsia="黑体"/>
          <w:bCs/>
          <w:sz w:val="32"/>
          <w:szCs w:val="32"/>
        </w:rPr>
        <w:t>第三章</w:t>
      </w:r>
      <w:r>
        <w:rPr>
          <w:rFonts w:ascii="黑体" w:hAnsi="黑体" w:eastAsia="黑体"/>
          <w:bCs/>
          <w:sz w:val="32"/>
          <w:szCs w:val="32"/>
        </w:rPr>
        <w:t> </w:t>
      </w:r>
      <w:r>
        <w:rPr>
          <w:rFonts w:hint="eastAsia" w:ascii="黑体" w:hAnsi="黑体" w:eastAsia="黑体"/>
          <w:bCs/>
          <w:sz w:val="32"/>
          <w:szCs w:val="32"/>
        </w:rPr>
        <w:t>调解程序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hAnsi="黑体" w:eastAsia="仿宋_GB2312"/>
          <w:sz w:val="32"/>
          <w:szCs w:val="32"/>
        </w:rPr>
        <w:t xml:space="preserve">第十条 </w:t>
      </w:r>
      <w:r>
        <w:rPr>
          <w:rFonts w:hint="eastAsia" w:ascii="仿宋_GB2312" w:eastAsia="仿宋_GB2312"/>
          <w:sz w:val="32"/>
          <w:szCs w:val="32"/>
        </w:rPr>
        <w:t>发生劳动争议的当事人，有两种调解申请方式：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当事人向调解委员会提出调解申请。经调解委员会调解不成的，涉及教职工以及与学校建立劳动合同关系的各类人员的争议当事人，可以向聊城市劳动人事争议仲裁委员会申请仲裁，对仲裁不服可以向法院起诉。</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2.</w:t>
      </w:r>
      <w:r>
        <w:rPr>
          <w:rFonts w:hint="eastAsia" w:ascii="仿宋_GB2312" w:eastAsia="仿宋_GB2312"/>
          <w:sz w:val="32"/>
          <w:szCs w:val="32"/>
        </w:rPr>
        <w:t>当事人也可以不经学校调解直接向聊城市劳动争议仲裁委员会申请仲裁。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hAnsi="黑体" w:eastAsia="仿宋_GB2312"/>
          <w:sz w:val="32"/>
          <w:szCs w:val="32"/>
        </w:rPr>
        <w:t xml:space="preserve">  第十一条</w:t>
      </w:r>
      <w:r>
        <w:rPr>
          <w:rFonts w:hint="eastAsia" w:ascii="仿宋_GB2312" w:eastAsia="仿宋_GB2312"/>
          <w:sz w:val="32"/>
          <w:szCs w:val="32"/>
        </w:rPr>
        <w:t xml:space="preserve"> 当事人申请调解。当事人自知道或应当知道其权利被侵害之日起</w:t>
      </w:r>
      <w:r>
        <w:rPr>
          <w:rFonts w:ascii="仿宋_GB2312" w:eastAsia="仿宋_GB2312"/>
          <w:sz w:val="32"/>
          <w:szCs w:val="32"/>
        </w:rPr>
        <w:t>一年</w:t>
      </w:r>
      <w:r>
        <w:rPr>
          <w:rFonts w:hint="eastAsia" w:ascii="仿宋_GB2312" w:eastAsia="仿宋_GB2312"/>
          <w:sz w:val="32"/>
          <w:szCs w:val="32"/>
        </w:rPr>
        <w:t>内，以书面形式向调解组织提出申请调解，并填写《劳动人事争议调解申请书》。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hAnsi="黑体" w:eastAsia="仿宋_GB2312"/>
          <w:sz w:val="32"/>
          <w:szCs w:val="32"/>
        </w:rPr>
        <w:t xml:space="preserve">  第十二条 </w:t>
      </w:r>
      <w:r>
        <w:rPr>
          <w:rFonts w:hint="eastAsia" w:ascii="仿宋_GB2312" w:eastAsia="仿宋_GB2312"/>
          <w:sz w:val="32"/>
          <w:szCs w:val="32"/>
        </w:rPr>
        <w:t>调解组织接到申请后，应征询对方当事人的意见，对方当事人不愿调解的，应作记录，在三日内以书面形式通知申请人。调解组织应在一周内作出受理与否的答复，对不受理的应向当事人说明理由。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w:t>
      </w:r>
      <w:r>
        <w:rPr>
          <w:rFonts w:hint="eastAsia" w:ascii="仿宋_GB2312" w:hAnsi="宋体" w:eastAsia="仿宋_GB2312" w:cs="宋体"/>
          <w:sz w:val="32"/>
          <w:szCs w:val="32"/>
        </w:rPr>
        <w:t> </w:t>
      </w:r>
      <w:r>
        <w:rPr>
          <w:rFonts w:hint="eastAsia" w:ascii="仿宋_GB2312" w:hAnsi="黑体" w:eastAsia="仿宋_GB2312"/>
          <w:sz w:val="32"/>
          <w:szCs w:val="32"/>
        </w:rPr>
        <w:t xml:space="preserve">  第十三条 </w:t>
      </w:r>
      <w:r>
        <w:rPr>
          <w:rFonts w:hint="eastAsia" w:ascii="仿宋_GB2312" w:eastAsia="仿宋_GB2312"/>
          <w:sz w:val="32"/>
          <w:szCs w:val="32"/>
        </w:rPr>
        <w:t>如当事人坚持调解，则调解工作按下列程序进行：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1.</w:t>
      </w:r>
      <w:r>
        <w:rPr>
          <w:rFonts w:hint="eastAsia" w:ascii="仿宋_GB2312" w:eastAsia="仿宋_GB2312"/>
          <w:sz w:val="32"/>
          <w:szCs w:val="32"/>
        </w:rPr>
        <w:t>及时指定专人对有关争议事项进行全面调查核实，调查应作笔录，并由被调查人过目签字或盖章；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2.</w:t>
      </w:r>
      <w:r>
        <w:rPr>
          <w:rFonts w:hint="eastAsia" w:ascii="仿宋_GB2312" w:eastAsia="仿宋_GB2312"/>
          <w:sz w:val="32"/>
          <w:szCs w:val="32"/>
        </w:rPr>
        <w:t>调解组织负责人主持由争议双方参加的调解会议，其它参加调解人员由调解组织据情况而定；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3.</w:t>
      </w:r>
      <w:r>
        <w:rPr>
          <w:rFonts w:hint="eastAsia" w:ascii="仿宋_GB2312" w:eastAsia="仿宋_GB2312"/>
          <w:sz w:val="32"/>
          <w:szCs w:val="32"/>
        </w:rPr>
        <w:t>调解组织应听取双方当事人对争议事实和理由的陈述，在查明事实、分清是非的基础上，依照有关劳动法律、法规及依照法律、法规制定的学校规章、劳动合同，公正调解；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4.</w:t>
      </w:r>
      <w:r>
        <w:rPr>
          <w:rFonts w:hint="eastAsia" w:ascii="仿宋_GB2312" w:eastAsia="仿宋_GB2312"/>
          <w:sz w:val="32"/>
          <w:szCs w:val="32"/>
        </w:rPr>
        <w:t>经调解达成协议的，写成调解协议书，双方要在协议书上签字并自觉履行，调解组织的负责人也签字，并加盖调解委员会印章。协议书一式三份(调解委员会留存一份，双方当事人各一份)。协议书须写明双方当事人姓名、职务、争议事项、调解结果及应说明的事项。经调解所形成的的调解协议，如有需要，用人单位或劳动者均可申请司法确认，并由达成调解一致意见的当事人配合；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5.</w:t>
      </w:r>
      <w:r>
        <w:rPr>
          <w:rFonts w:hint="eastAsia" w:ascii="仿宋_GB2312" w:eastAsia="仿宋_GB2312"/>
          <w:sz w:val="32"/>
          <w:szCs w:val="32"/>
        </w:rPr>
        <w:t>调解不成，应作记录，并在调解说明书上说明情况，调解组织负责人签字，一式三份(调解委员会留存一份，双方当事人各—份)</w:t>
      </w:r>
      <w:r>
        <w:rPr>
          <w:rFonts w:hint="eastAsia"/>
        </w:rPr>
        <w:t xml:space="preserve"> </w:t>
      </w:r>
      <w:r>
        <w:rPr>
          <w:rFonts w:hint="eastAsia" w:ascii="仿宋_GB2312" w:eastAsia="仿宋_GB2312"/>
          <w:sz w:val="32"/>
          <w:szCs w:val="32"/>
        </w:rPr>
        <w:t>，调解过程所形成的的笔录、调解书、情况说明等不得作为双方劳动人事争议仲裁或诉讼的证据。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w:t>
      </w:r>
      <w:r>
        <w:rPr>
          <w:rFonts w:hint="eastAsia" w:ascii="仿宋_GB2312" w:hAnsi="黑体" w:eastAsia="仿宋_GB2312"/>
          <w:sz w:val="32"/>
          <w:szCs w:val="32"/>
        </w:rPr>
        <w:t>第十四条</w:t>
      </w:r>
      <w:r>
        <w:rPr>
          <w:rFonts w:hint="eastAsia" w:ascii="仿宋_GB2312" w:eastAsia="仿宋_GB2312"/>
          <w:sz w:val="32"/>
          <w:szCs w:val="32"/>
        </w:rPr>
        <w:t xml:space="preserve"> 调解委员会自接到当事人提出申请之日起</w:t>
      </w:r>
      <w:r>
        <w:rPr>
          <w:rFonts w:ascii="仿宋_GB2312" w:eastAsia="仿宋_GB2312"/>
          <w:sz w:val="32"/>
          <w:szCs w:val="32"/>
        </w:rPr>
        <w:t>30</w:t>
      </w:r>
      <w:r>
        <w:rPr>
          <w:rFonts w:hint="eastAsia" w:ascii="仿宋_GB2312" w:eastAsia="仿宋_GB2312"/>
          <w:sz w:val="32"/>
          <w:szCs w:val="32"/>
        </w:rPr>
        <w:t>天内结束调解，到期未结束的视为调解不成。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w:t>
      </w:r>
      <w:r>
        <w:rPr>
          <w:rFonts w:hint="eastAsia" w:ascii="仿宋_GB2312" w:hAnsi="黑体" w:eastAsia="仿宋_GB2312"/>
          <w:sz w:val="32"/>
          <w:szCs w:val="32"/>
        </w:rPr>
        <w:t>第十五条</w:t>
      </w:r>
      <w:r>
        <w:rPr>
          <w:rFonts w:hint="eastAsia" w:ascii="仿宋_GB2312" w:eastAsia="仿宋_GB2312"/>
          <w:sz w:val="32"/>
          <w:szCs w:val="32"/>
        </w:rPr>
        <w:t xml:space="preserve"> 调解组织成员中有下列情形之一者，当事人有权提出申请，要求其回避：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是劳动争议当事人或当事人近亲属的；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与劳动争议有利害关系的；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与劳动争议当事人有其他关系，可能影响公正调解的。被提出要求回避的人员，调解组织要及时作出决定，并通知当事人，调解组织主要负责人的回避，由该组织的成员集体作出决定。其他成员由主要负责人决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bCs/>
          <w:sz w:val="32"/>
          <w:szCs w:val="32"/>
        </w:rPr>
      </w:pPr>
      <w:r>
        <w:rPr>
          <w:rFonts w:hint="eastAsia" w:ascii="黑体" w:hAnsi="黑体" w:eastAsia="黑体"/>
          <w:bCs/>
          <w:sz w:val="32"/>
          <w:szCs w:val="32"/>
        </w:rPr>
        <w:t>第四章</w:t>
      </w:r>
      <w:r>
        <w:rPr>
          <w:rFonts w:ascii="黑体" w:hAnsi="黑体" w:eastAsia="黑体" w:cs="宋体"/>
          <w:bCs/>
          <w:sz w:val="32"/>
          <w:szCs w:val="32"/>
        </w:rPr>
        <w:t xml:space="preserve">  </w:t>
      </w:r>
      <w:r>
        <w:rPr>
          <w:rFonts w:hint="eastAsia" w:ascii="黑体" w:hAnsi="黑体" w:eastAsia="黑体"/>
          <w:bCs/>
          <w:sz w:val="32"/>
          <w:szCs w:val="32"/>
        </w:rPr>
        <w:t>附 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hAnsi="黑体" w:eastAsia="仿宋_GB2312"/>
          <w:sz w:val="32"/>
          <w:szCs w:val="32"/>
        </w:rPr>
        <w:t>第十六条</w:t>
      </w:r>
      <w:r>
        <w:rPr>
          <w:rFonts w:hint="eastAsia" w:ascii="仿宋_GB2312" w:eastAsia="仿宋_GB2312"/>
          <w:sz w:val="32"/>
          <w:szCs w:val="32"/>
        </w:rPr>
        <w:t xml:space="preserve"> 本细则是根据《中华人民共和国宪法》《中华人民共和国教师法》《中华人民共和国劳动法》《中华人民共和国劳动合同法》的精神，与学校的实际情况而制定的。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hAnsi="黑体" w:eastAsia="仿宋_GB2312"/>
          <w:sz w:val="32"/>
          <w:szCs w:val="32"/>
        </w:rPr>
        <w:t xml:space="preserve">第十七条 </w:t>
      </w:r>
      <w:r>
        <w:rPr>
          <w:rFonts w:hint="eastAsia" w:ascii="仿宋_GB2312" w:eastAsia="仿宋_GB2312"/>
          <w:sz w:val="32"/>
          <w:szCs w:val="32"/>
        </w:rPr>
        <w:t>劳动人事争议当事人应遵守调解纪律，维护调解秩序，不得激化矛盾。在调解过程中不得有意伤害他人。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hAnsi="黑体" w:eastAsia="仿宋_GB2312"/>
          <w:sz w:val="32"/>
          <w:szCs w:val="32"/>
        </w:rPr>
        <w:t xml:space="preserve">第十八条 </w:t>
      </w:r>
      <w:r>
        <w:rPr>
          <w:rFonts w:hint="eastAsia" w:ascii="仿宋_GB2312" w:eastAsia="仿宋_GB2312"/>
          <w:sz w:val="32"/>
          <w:szCs w:val="32"/>
        </w:rPr>
        <w:t>本细则由教代会审议通过后，由学校党委颁布施行。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附件：劳动人事争议调解申请书</w:t>
      </w:r>
    </w:p>
    <w:p>
      <w:pPr>
        <w:pStyle w:val="6"/>
        <w:spacing w:before="0" w:beforeAutospacing="0" w:after="0" w:afterAutospacing="0" w:line="520" w:lineRule="exact"/>
        <w:rPr>
          <w:rFonts w:hint="eastAsia" w:ascii="黑体" w:hAnsi="黑体" w:eastAsia="黑体" w:cs="黑体"/>
          <w:color w:val="333333"/>
          <w:sz w:val="32"/>
          <w:szCs w:val="32"/>
        </w:rPr>
      </w:pPr>
    </w:p>
    <w:p>
      <w:pPr>
        <w:rPr>
          <w:rFonts w:ascii="黑体" w:hAnsi="黑体" w:eastAsia="黑体" w:cs="黑体"/>
          <w:color w:val="333333"/>
          <w:sz w:val="32"/>
          <w:szCs w:val="32"/>
        </w:rPr>
      </w:pPr>
      <w:r>
        <w:rPr>
          <w:rFonts w:ascii="黑体" w:hAnsi="黑体" w:eastAsia="黑体" w:cs="黑体"/>
          <w:color w:val="333333"/>
          <w:sz w:val="32"/>
          <w:szCs w:val="32"/>
        </w:rPr>
        <w:br w:type="page"/>
      </w:r>
    </w:p>
    <w:p>
      <w:pPr>
        <w:pStyle w:val="6"/>
        <w:spacing w:before="0" w:beforeAutospacing="0" w:after="0" w:afterAutospacing="0" w:line="520" w:lineRule="exact"/>
        <w:rPr>
          <w:rFonts w:ascii="黑体" w:hAnsi="黑体" w:eastAsia="黑体" w:cs="黑体"/>
          <w:b/>
          <w:bCs/>
          <w:color w:val="333333"/>
          <w:sz w:val="32"/>
          <w:szCs w:val="32"/>
        </w:rPr>
      </w:pPr>
      <w:r>
        <w:rPr>
          <w:rFonts w:ascii="黑体" w:hAnsi="黑体" w:eastAsia="黑体" w:cs="黑体"/>
          <w:b/>
          <w:bCs/>
          <w:color w:val="333333"/>
          <w:sz w:val="32"/>
          <w:szCs w:val="32"/>
        </w:rPr>
        <w:t>附件</w:t>
      </w:r>
      <w:r>
        <w:rPr>
          <w:rFonts w:hint="eastAsia" w:ascii="黑体" w:hAnsi="黑体" w:eastAsia="黑体" w:cs="黑体"/>
          <w:b/>
          <w:bCs/>
          <w:color w:val="333333"/>
          <w:sz w:val="32"/>
          <w:szCs w:val="32"/>
        </w:rPr>
        <w:t>：</w:t>
      </w:r>
    </w:p>
    <w:p>
      <w:pPr>
        <w:spacing w:line="8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劳动人事争议调解申请书</w:t>
      </w:r>
    </w:p>
    <w:p>
      <w:pPr>
        <w:pStyle w:val="6"/>
        <w:spacing w:before="0" w:beforeAutospacing="0" w:after="0" w:afterAutospacing="0" w:line="520" w:lineRule="exact"/>
        <w:jc w:val="center"/>
        <w:rPr>
          <w:rFonts w:ascii="黑体" w:hAnsi="黑体" w:eastAsia="黑体" w:cs="黑体"/>
          <w:color w:val="333333"/>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申请人:_________</w:t>
      </w:r>
      <w:r>
        <w:rPr>
          <w:rFonts w:hint="eastAsia" w:ascii="仿宋_GB2312" w:eastAsia="仿宋_GB2312" w:hAnsiTheme="minorHAnsi" w:cstheme="minorBidi"/>
          <w:kern w:val="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性别:_____</w:t>
      </w:r>
      <w:r>
        <w:rPr>
          <w:rFonts w:hint="eastAsia" w:ascii="仿宋_GB2312" w:eastAsia="仿宋_GB2312" w:hAnsiTheme="minorHAnsi" w:cstheme="minorBidi"/>
          <w:kern w:val="2"/>
          <w:sz w:val="32"/>
          <w:szCs w:val="32"/>
        </w:rPr>
        <w:t xml:space="preserve">    民族：</w:t>
      </w:r>
      <w:r>
        <w:rPr>
          <w:rFonts w:ascii="仿宋_GB2312" w:eastAsia="仿宋_GB2312" w:hAnsiTheme="minorHAnsi" w:cstheme="minorBidi"/>
          <w:kern w:val="2"/>
          <w:sz w:val="32"/>
          <w:szCs w:val="32"/>
        </w:rPr>
        <w:t>______职务(岗位):_______________</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地址:___________________________________</w:t>
      </w:r>
      <w:r>
        <w:rPr>
          <w:rFonts w:hint="eastAsia" w:ascii="仿宋_GB2312" w:eastAsia="仿宋_GB2312" w:hAnsiTheme="minorHAnsi" w:cstheme="minorBidi"/>
          <w:kern w:val="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委托代理人:_______________</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仿宋_GB2312" w:eastAsia="仿宋_GB2312" w:hAnsiTheme="minorHAnsi" w:cstheme="minorBidi"/>
          <w:kern w:val="2"/>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被申请人:____________</w:t>
      </w:r>
      <w:r>
        <w:rPr>
          <w:rFonts w:hint="eastAsia" w:ascii="仿宋_GB2312" w:eastAsia="仿宋_GB2312" w:hAnsiTheme="minorHAnsi" w:cstheme="minorBidi"/>
          <w:kern w:val="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性别:________</w:t>
      </w:r>
      <w:r>
        <w:rPr>
          <w:rFonts w:hint="eastAsia" w:ascii="仿宋_GB2312" w:eastAsia="仿宋_GB2312" w:hAnsiTheme="minorHAnsi" w:cstheme="minorBidi"/>
          <w:kern w:val="2"/>
          <w:sz w:val="32"/>
          <w:szCs w:val="32"/>
        </w:rPr>
        <w:t xml:space="preserve"> 民族：</w:t>
      </w:r>
      <w:r>
        <w:rPr>
          <w:rFonts w:ascii="仿宋_GB2312" w:eastAsia="仿宋_GB2312" w:hAnsiTheme="minorHAnsi" w:cstheme="minorBidi"/>
          <w:kern w:val="2"/>
          <w:sz w:val="32"/>
          <w:szCs w:val="32"/>
        </w:rPr>
        <w:t>_____</w:t>
      </w:r>
      <w:r>
        <w:rPr>
          <w:rFonts w:hint="eastAsia" w:ascii="仿宋_GB2312" w:eastAsia="仿宋_GB2312" w:hAnsiTheme="minorHAnsi" w:cstheme="minorBidi"/>
          <w:kern w:val="2"/>
          <w:sz w:val="32"/>
          <w:szCs w:val="32"/>
        </w:rPr>
        <w:t xml:space="preserve">  </w:t>
      </w:r>
      <w:r>
        <w:rPr>
          <w:rFonts w:ascii="仿宋_GB2312" w:eastAsia="仿宋_GB2312" w:hAnsiTheme="minorHAnsi" w:cstheme="minorBidi"/>
          <w:kern w:val="2"/>
          <w:sz w:val="32"/>
          <w:szCs w:val="32"/>
        </w:rPr>
        <w:t>职务(岗位):______________</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地址:_________________</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委托代理人:__________________</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color w:val="333333"/>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调解请求:__________________________________________</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事实与理由:__________________________________________________________________________________________________________________为此，向</w:t>
      </w:r>
      <w:r>
        <w:rPr>
          <w:rFonts w:hint="eastAsia" w:ascii="仿宋_GB2312" w:eastAsia="仿宋_GB2312" w:hAnsiTheme="minorHAnsi" w:cstheme="minorBidi"/>
          <w:kern w:val="2"/>
          <w:sz w:val="32"/>
          <w:szCs w:val="32"/>
        </w:rPr>
        <w:t>聊城职业技术学院</w:t>
      </w:r>
      <w:r>
        <w:rPr>
          <w:rFonts w:ascii="仿宋_GB2312" w:eastAsia="仿宋_GB2312" w:hAnsiTheme="minorHAnsi" w:cstheme="minorBidi"/>
          <w:kern w:val="2"/>
          <w:sz w:val="32"/>
          <w:szCs w:val="32"/>
        </w:rPr>
        <w:t>劳动争议</w:t>
      </w:r>
      <w:r>
        <w:rPr>
          <w:rFonts w:hint="eastAsia" w:ascii="仿宋_GB2312" w:eastAsia="仿宋_GB2312" w:hAnsiTheme="minorHAnsi" w:cstheme="minorBidi"/>
          <w:kern w:val="2"/>
          <w:sz w:val="32"/>
          <w:szCs w:val="32"/>
        </w:rPr>
        <w:t>调解工作领导小组</w:t>
      </w:r>
      <w:r>
        <w:rPr>
          <w:rFonts w:ascii="仿宋_GB2312" w:eastAsia="仿宋_GB2312" w:hAnsiTheme="minorHAnsi" w:cstheme="minorBidi"/>
          <w:kern w:val="2"/>
          <w:sz w:val="32"/>
          <w:szCs w:val="32"/>
        </w:rPr>
        <w:t>申请调解，请依法调解。</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color w:val="333333"/>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color w:val="333333"/>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right"/>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 xml:space="preserve">申请人:____________ (签名或盖章)    </w:t>
      </w:r>
      <w:r>
        <w:rPr>
          <w:rFonts w:hint="eastAsia" w:ascii="仿宋_GB2312" w:eastAsia="仿宋_GB2312" w:hAnsiTheme="minorHAnsi" w:cstheme="minorBidi"/>
          <w:kern w:val="2"/>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960"/>
        <w:jc w:val="right"/>
        <w:textAlignment w:val="auto"/>
        <w:rPr>
          <w:rFonts w:ascii="仿宋_GB2312" w:eastAsia="仿宋_GB2312" w:hAnsiTheme="minorHAnsi" w:cstheme="minorBidi"/>
          <w:kern w:val="2"/>
          <w:sz w:val="32"/>
          <w:szCs w:val="32"/>
        </w:rPr>
      </w:pPr>
      <w:r>
        <w:rPr>
          <w:rFonts w:ascii="仿宋_GB2312" w:eastAsia="仿宋_GB2312" w:hAnsiTheme="minorHAnsi" w:cstheme="minorBidi"/>
          <w:kern w:val="2"/>
          <w:sz w:val="32"/>
          <w:szCs w:val="32"/>
        </w:rPr>
        <w:t>___年___月___日</w:t>
      </w: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pStyle w:val="6"/>
        <w:spacing w:before="0" w:beforeAutospacing="0" w:after="0" w:afterAutospacing="0" w:line="520" w:lineRule="exact"/>
        <w:ind w:right="960"/>
        <w:jc w:val="both"/>
        <w:rPr>
          <w:rFonts w:ascii="仿宋_GB2312" w:eastAsia="仿宋_GB2312" w:hAnsiTheme="minorHAnsi" w:cstheme="minorBidi"/>
          <w:kern w:val="2"/>
          <w:sz w:val="32"/>
          <w:szCs w:val="32"/>
        </w:rPr>
      </w:pPr>
    </w:p>
    <w:p>
      <w:pPr>
        <w:widowControl/>
        <w:snapToGrid w:val="0"/>
        <w:spacing w:before="0" w:beforeAutospacing="0" w:after="0" w:afterAutospacing="0" w:line="100" w:lineRule="exact"/>
        <w:jc w:val="left"/>
        <w:textAlignment w:val="baseline"/>
        <w:rPr>
          <w:rFonts w:ascii="仿宋_GB2312" w:eastAsia="仿宋_GB2312"/>
          <w:b w:val="0"/>
          <w:i w:val="0"/>
          <w:caps w:val="0"/>
          <w:color w:val="000000"/>
          <w:spacing w:val="0"/>
          <w:w w:val="100"/>
          <w:sz w:val="20"/>
          <w:u w:val="single" w:color="000000"/>
        </w:rPr>
      </w:pPr>
    </w:p>
    <w:p>
      <w:pPr>
        <w:widowControl/>
        <w:snapToGrid w:val="0"/>
        <w:spacing w:before="0" w:beforeAutospacing="0" w:after="0" w:afterAutospacing="0" w:line="100" w:lineRule="exact"/>
        <w:jc w:val="left"/>
        <w:textAlignment w:val="baseline"/>
        <w:rPr>
          <w:rFonts w:ascii="仿宋_GB2312" w:eastAsia="仿宋_GB2312"/>
          <w:b w:val="0"/>
          <w:i w:val="0"/>
          <w:caps w:val="0"/>
          <w:color w:val="000000"/>
          <w:spacing w:val="0"/>
          <w:w w:val="100"/>
          <w:sz w:val="20"/>
          <w:u w:val="single" w:color="000000"/>
        </w:rPr>
      </w:pPr>
    </w:p>
    <w:p>
      <w:pPr>
        <w:widowControl/>
        <w:snapToGrid w:val="0"/>
        <w:spacing w:before="0" w:beforeAutospacing="0" w:after="0" w:afterAutospacing="0" w:line="100" w:lineRule="exact"/>
        <w:jc w:val="left"/>
        <w:textAlignment w:val="baseline"/>
        <w:rPr>
          <w:rFonts w:ascii="仿宋_GB2312" w:eastAsia="仿宋_GB2312"/>
          <w:b w:val="0"/>
          <w:i w:val="0"/>
          <w:caps w:val="0"/>
          <w:color w:val="000000"/>
          <w:spacing w:val="0"/>
          <w:w w:val="100"/>
          <w:sz w:val="20"/>
          <w:u w:val="single" w:color="000000"/>
        </w:rPr>
      </w:pPr>
    </w:p>
    <w:p>
      <w:pPr>
        <w:widowControl/>
        <w:snapToGrid w:val="0"/>
        <w:spacing w:before="0" w:beforeAutospacing="0" w:after="0" w:afterAutospacing="0" w:line="100" w:lineRule="exact"/>
        <w:jc w:val="left"/>
        <w:textAlignment w:val="baseline"/>
        <w:rPr>
          <w:rFonts w:ascii="仿宋_GB2312" w:eastAsia="仿宋_GB2312"/>
          <w:b w:val="0"/>
          <w:i w:val="0"/>
          <w:caps w:val="0"/>
          <w:color w:val="000000"/>
          <w:spacing w:val="0"/>
          <w:w w:val="100"/>
          <w:sz w:val="20"/>
          <w:u w:val="single" w:color="000000"/>
        </w:rPr>
      </w:pPr>
    </w:p>
    <w:p>
      <w:pPr>
        <w:widowControl/>
        <w:snapToGrid w:val="0"/>
        <w:spacing w:before="0" w:beforeAutospacing="0" w:after="0" w:afterAutospacing="0" w:line="600" w:lineRule="exact"/>
        <w:ind w:left="0" w:leftChars="0" w:firstLine="0" w:firstLineChars="0"/>
        <w:jc w:val="left"/>
        <w:textAlignment w:val="baseline"/>
        <w:rPr>
          <w:rFonts w:ascii="仿宋_GB2312" w:eastAsia="仿宋_GB2312" w:hAnsiTheme="minorHAnsi" w:cstheme="minorBidi"/>
          <w:kern w:val="2"/>
          <w:sz w:val="32"/>
          <w:szCs w:val="32"/>
        </w:rPr>
      </w:pPr>
      <w:r>
        <w:rPr>
          <w:b w:val="0"/>
          <w:i w:val="0"/>
          <w:caps w:val="0"/>
          <w:color w:val="000000"/>
          <w:spacing w:val="0"/>
          <w:w w:val="100"/>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25400</wp:posOffset>
                </wp:positionV>
                <wp:extent cx="5600700" cy="0"/>
                <wp:effectExtent l="0" t="12700" r="0" b="1587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00"/>
                          </a:solidFill>
                          <a:round/>
                        </a:ln>
                        <a:effectLst/>
                      </wps:spPr>
                      <wps:bodyPr/>
                    </wps:wsp>
                  </a:graphicData>
                </a:graphic>
              </wp:anchor>
            </w:drawing>
          </mc:Choice>
          <mc:Fallback>
            <w:pict>
              <v:line id="_x0000_s1026" o:spid="_x0000_s1026" o:spt="20" style="position:absolute;left:0pt;margin-left:0pt;margin-top:2pt;height:0pt;width:441pt;z-index:251659264;mso-width-relative:page;mso-height-relative:page;" filled="f" stroked="t" coordsize="21600,21600" o:gfxdata="UEsDBAoAAAAAAIdO4kAAAAAAAAAAAAAAAAAEAAAAZHJzL1BLAwQUAAAACACHTuJACvJc2dIAAAAE&#10;AQAADwAAAGRycy9kb3ducmV2LnhtbE2PzU7DQAyE70i8w8qVuNFNKwRRyKaHqqgHLiVU4upk3STK&#10;/oTdbRveHsMFTvZorPE35Wa2RlwoxME7BatlBoJc6/XgOgXH95f7HERM6DQa70jBF0XYVLc3JRba&#10;X90bXerUCQ5xsUAFfUpTIWVse7IYl34ix97JB4uJZeikDnjlcGvkOssepcXB8YceJ9r21I712Sow&#10;u2YO+WGs+/3hdfz82OH+aYtK3S1W2TOIRHP6O4YffEaHipkaf3Y6CqOAiyQFDzzYzPM1L82vllUp&#10;/8NX31BLAwQUAAAACACHTuJA7KbVteYBAAC5AwAADgAAAGRycy9lMm9Eb2MueG1srVOxjhMxEO2R&#10;+AfLPdlNRA60yuaKREdzQKQ7PmDi9WYtbI9lO9nkJ/gBJDqoKOn5G47PYOxNAoTmCrawPJ6ZN/Pe&#10;zM6u90aznfRBoa35eFRyJq3ARtlNzd/d3zx7yVmIYBvQaGXNDzLw6/nTJ7PeVXKCHepGekYgNlS9&#10;q3kXo6uKIohOGggjdNKSs0VvIJLpN0XjoSd0o4tJWV4VPfrGeRQyBHpdDk5+RPSPAcS2VUIuUWyN&#10;tHFA9VJDJEqhUy7wee62baWIb9s2yMh0zYlpzCcVofs6ncV8BtXGg+uUOLYAj2nhgpMBZanoGWoJ&#10;EdjWq3+gjBIeA7ZxJNAUA5GsCLEYlxfa3HXgZOZCUgd3Fj38P1jxZrfyTDU1n3JmwdDAHz5++/Hh&#10;88/vn+h8+PqFTZNIvQsVxS7syieaYm/v3C2K94FZXHRgNzI3e39whDBOGcVfKckIjkqt+9fYUAxs&#10;I2bF9q03CZK0YPs8mMN5MHIfmaDH6VVZvihpZuLkK6A6JTof4iuJhqVLzbWySTOoYHcbYmoEqlNI&#10;erZ4o7TOc9eW9TWfTJ8TdHIF1KpJ3mz4zXqhPdtBWp38ZVoXYR63thmqaJvyZN66Y+kT7UHANTaH&#10;lT9pQxPNzR23L63Mn3ZW8PcfN/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vJc2dIAAAAEAQAA&#10;DwAAAAAAAAABACAAAAAiAAAAZHJzL2Rvd25yZXYueG1sUEsBAhQAFAAAAAgAh07iQOym1bXmAQAA&#10;uQMAAA4AAAAAAAAAAQAgAAAAIQEAAGRycy9lMm9Eb2MueG1sUEsFBgAAAAAGAAYAWQEAAHkFAAAA&#10;AA==&#10;">
                <v:fill on="f" focussize="0,0"/>
                <v:stroke weight="2pt" color="#000000" joinstyle="round"/>
                <v:imagedata o:title=""/>
                <o:lock v:ext="edit" aspectratio="f"/>
              </v:line>
            </w:pict>
          </mc:Fallback>
        </mc:AlternateContent>
      </w:r>
      <w:r>
        <w:rPr>
          <w:b w:val="0"/>
          <w:i w:val="0"/>
          <w:caps w:val="0"/>
          <w:color w:val="000000"/>
          <w:spacing w:val="0"/>
          <w:w w:val="100"/>
          <w:sz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447040</wp:posOffset>
                </wp:positionV>
                <wp:extent cx="5600700" cy="0"/>
                <wp:effectExtent l="0" t="12700" r="0" b="1587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00"/>
                          </a:solidFill>
                          <a:round/>
                        </a:ln>
                        <a:effectLst/>
                      </wps:spPr>
                      <wps:bodyPr/>
                    </wps:wsp>
                  </a:graphicData>
                </a:graphic>
              </wp:anchor>
            </w:drawing>
          </mc:Choice>
          <mc:Fallback>
            <w:pict>
              <v:line id="_x0000_s1026" o:spid="_x0000_s1026" o:spt="20" style="position:absolute;left:0pt;margin-left:0pt;margin-top:35.2pt;height:0pt;width:441pt;z-index:251660288;mso-width-relative:page;mso-height-relative:page;" filled="f" stroked="t" coordsize="21600,21600" o:gfxdata="UEsDBAoAAAAAAIdO4kAAAAAAAAAAAAAAAAAEAAAAZHJzL1BLAwQUAAAACACHTuJApQHP1tQAAAAG&#10;AQAADwAAAGRycy9kb3ducmV2LnhtbE2PzU7DMBCE70h9B2srcaN2K0SjEKeHqqgHLiUgcd3ESxzF&#10;P8F22/D2GHGA48ysZr6tdrM17EIhDt5JWK8EMHKdV4PrJby9Pt0VwGJCp9B4RxK+KMKuXtxUWCp/&#10;dS90aVLPcomLJUrQKU0l57HTZDGu/EQuZx8+WExZhp6rgNdcbg3fCPHALQ4uL2icaK+pG5uzlWAO&#10;7RyK09jo4+l5/Hw/4HG7Rylvl2vxCCzRnP6O4Qc/o0OdmVp/dioyIyE/kiRsxT2wnBbFJhvtr8Hr&#10;iv/Hr78BUEsDBBQAAAAIAIdO4kBk3TfK5wEAALkDAAAOAAAAZHJzL2Uyb0RvYy54bWytU81uEzEQ&#10;viPxDpbvZDcRbdAqmx4SlUuBSC0PMPF6sxa2x7KdbPISvAASNzhx5M7btDwGY+eHNlx6YA+WxzPz&#10;zXzfzE6utkazjfRBoa35cFByJq3ARtlVzT/eXb96w1mIYBvQaGXNdzLwq+nLF5PeVXKEHepGekYg&#10;NlS9q3kXo6uKIohOGggDdNKSs0VvIJLpV0XjoSd0o4tRWV4WPfrGeRQyBHqd7538gOifA4htq4Sc&#10;o1gbaeMe1UsNkSiFTrnAp7nbtpUifmjbICPTNSemMZ9UhO7LdBbTCVQrD65T4tACPKeFM04GlKWi&#10;J6g5RGBrr/6BMkp4DNjGgUBT7IlkRYjFsDzT5rYDJzMXkjq4k+jh/8GK95uFZ6qp+ZgzC4YG/vDl&#10;5/3nb79/faXz4cd3Nk4i9S5UFDuzC59oiq29dTcoPgVmcdaBXcnc7N3OEcIwZRRPUpIRHJVa9u+w&#10;oRhYR8yKbVtvEiRpwbZ5MLvTYOQ2MkGPF5dlOS5pZuLoK6A6Jjof4luJhqVLzbWySTOoYHMTYmoE&#10;qmNIerZ4rbTOc9eW9TUfXbwm6OQKqFWTvNnwq+VMe7aBtDr5y7TOwjyubbOvom3Kk3nrDqWPtPcC&#10;LrHZLfxRG5pobu6wfWllHttZwb9/3PQ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QHP1tQAAAAG&#10;AQAADwAAAAAAAAABACAAAAAiAAAAZHJzL2Rvd25yZXYueG1sUEsBAhQAFAAAAAgAh07iQGTdN8rn&#10;AQAAuQMAAA4AAAAAAAAAAQAgAAAAIwEAAGRycy9lMm9Eb2MueG1sUEsFBgAAAAAGAAYAWQEAAHwF&#10;AAAAAA==&#10;">
                <v:fill on="f" focussize="0,0"/>
                <v:stroke weight="2pt" color="#000000" joinstyle="round"/>
                <v:imagedata o:title=""/>
                <o:lock v:ext="edit" aspectratio="f"/>
              </v:line>
            </w:pict>
          </mc:Fallback>
        </mc:AlternateContent>
      </w:r>
      <w:r>
        <w:rPr>
          <w:rFonts w:hint="eastAsia" w:ascii="仿宋_GB2312" w:eastAsia="仿宋_GB2312" w:cs="仿宋_GB2312"/>
          <w:b w:val="0"/>
          <w:i w:val="0"/>
          <w:caps w:val="0"/>
          <w:color w:val="000000"/>
          <w:spacing w:val="0"/>
          <w:w w:val="100"/>
          <w:sz w:val="28"/>
          <w:szCs w:val="28"/>
        </w:rPr>
        <w:t xml:space="preserve">　聊城职业技术学院办公室 </w:t>
      </w:r>
      <w:r>
        <w:rPr>
          <w:rFonts w:hint="eastAsia" w:ascii="仿宋_GB2312" w:eastAsia="仿宋_GB2312" w:cs="仿宋_GB2312"/>
          <w:b w:val="0"/>
          <w:i w:val="0"/>
          <w:caps w:val="0"/>
          <w:color w:val="000000"/>
          <w:spacing w:val="0"/>
          <w:w w:val="100"/>
          <w:sz w:val="28"/>
          <w:szCs w:val="28"/>
          <w:lang w:val="en-US" w:eastAsia="zh-CN"/>
        </w:rPr>
        <w:t xml:space="preserve">         </w:t>
      </w:r>
      <w:r>
        <w:rPr>
          <w:rFonts w:hint="eastAsia" w:ascii="仿宋_GB2312" w:eastAsia="仿宋_GB2312" w:cs="仿宋_GB2312"/>
          <w:b w:val="0"/>
          <w:i w:val="0"/>
          <w:caps w:val="0"/>
          <w:color w:val="000000"/>
          <w:spacing w:val="0"/>
          <w:w w:val="100"/>
          <w:sz w:val="28"/>
          <w:szCs w:val="28"/>
        </w:rPr>
        <w:t xml:space="preserve"> 　</w:t>
      </w:r>
      <w:r>
        <w:rPr>
          <w:rFonts w:hint="eastAsia" w:cs="仿宋_GB2312"/>
          <w:b w:val="0"/>
          <w:i w:val="0"/>
          <w:caps w:val="0"/>
          <w:color w:val="000000"/>
          <w:spacing w:val="0"/>
          <w:w w:val="100"/>
          <w:sz w:val="28"/>
          <w:szCs w:val="28"/>
          <w:lang w:val="en-US" w:eastAsia="zh-CN"/>
        </w:rPr>
        <w:t xml:space="preserve"> </w:t>
      </w:r>
      <w:r>
        <w:rPr>
          <w:rFonts w:hint="eastAsia" w:ascii="仿宋_GB2312" w:eastAsia="仿宋_GB2312" w:cs="仿宋_GB2312"/>
          <w:b w:val="0"/>
          <w:i w:val="0"/>
          <w:caps w:val="0"/>
          <w:color w:val="000000"/>
          <w:spacing w:val="0"/>
          <w:w w:val="100"/>
          <w:sz w:val="28"/>
          <w:szCs w:val="28"/>
        </w:rPr>
        <w:t>　 202</w:t>
      </w:r>
      <w:r>
        <w:rPr>
          <w:rFonts w:hint="eastAsia" w:ascii="仿宋_GB2312" w:eastAsia="仿宋_GB2312" w:cs="仿宋_GB2312"/>
          <w:b w:val="0"/>
          <w:i w:val="0"/>
          <w:caps w:val="0"/>
          <w:color w:val="000000"/>
          <w:spacing w:val="0"/>
          <w:w w:val="100"/>
          <w:sz w:val="28"/>
          <w:szCs w:val="28"/>
          <w:lang w:val="en-US" w:eastAsia="zh-CN"/>
        </w:rPr>
        <w:t>4</w:t>
      </w:r>
      <w:r>
        <w:rPr>
          <w:rFonts w:hint="eastAsia" w:ascii="仿宋_GB2312" w:eastAsia="仿宋_GB2312" w:cs="仿宋_GB2312"/>
          <w:b w:val="0"/>
          <w:i w:val="0"/>
          <w:caps w:val="0"/>
          <w:color w:val="000000"/>
          <w:spacing w:val="0"/>
          <w:w w:val="100"/>
          <w:sz w:val="28"/>
          <w:szCs w:val="28"/>
        </w:rPr>
        <w:t>年</w:t>
      </w:r>
      <w:r>
        <w:rPr>
          <w:rFonts w:hint="eastAsia" w:ascii="仿宋_GB2312" w:eastAsia="仿宋_GB2312" w:cs="仿宋_GB2312"/>
          <w:b w:val="0"/>
          <w:i w:val="0"/>
          <w:caps w:val="0"/>
          <w:color w:val="000000"/>
          <w:spacing w:val="0"/>
          <w:w w:val="100"/>
          <w:sz w:val="28"/>
          <w:szCs w:val="28"/>
          <w:lang w:val="en-US" w:eastAsia="zh-CN"/>
        </w:rPr>
        <w:t xml:space="preserve">  </w:t>
      </w:r>
      <w:r>
        <w:rPr>
          <w:rFonts w:hint="eastAsia" w:ascii="仿宋_GB2312" w:eastAsia="仿宋_GB2312" w:cs="仿宋_GB2312"/>
          <w:b w:val="0"/>
          <w:i w:val="0"/>
          <w:caps w:val="0"/>
          <w:color w:val="000000"/>
          <w:spacing w:val="0"/>
          <w:w w:val="100"/>
          <w:sz w:val="28"/>
          <w:szCs w:val="28"/>
        </w:rPr>
        <w:t>月</w:t>
      </w:r>
      <w:r>
        <w:rPr>
          <w:rFonts w:hint="eastAsia" w:ascii="仿宋_GB2312" w:eastAsia="仿宋_GB2312" w:cs="仿宋_GB2312"/>
          <w:b w:val="0"/>
          <w:i w:val="0"/>
          <w:caps w:val="0"/>
          <w:color w:val="000000"/>
          <w:spacing w:val="0"/>
          <w:w w:val="100"/>
          <w:sz w:val="28"/>
          <w:szCs w:val="28"/>
          <w:lang w:val="en-US" w:eastAsia="zh-CN"/>
        </w:rPr>
        <w:t xml:space="preserve">  </w:t>
      </w:r>
      <w:r>
        <w:rPr>
          <w:rFonts w:hint="eastAsia" w:ascii="仿宋_GB2312" w:eastAsia="仿宋_GB2312" w:cs="仿宋_GB2312"/>
          <w:b w:val="0"/>
          <w:i w:val="0"/>
          <w:caps w:val="0"/>
          <w:color w:val="000000"/>
          <w:spacing w:val="0"/>
          <w:w w:val="100"/>
          <w:sz w:val="28"/>
          <w:szCs w:val="28"/>
        </w:rPr>
        <w:t>日印发</w:t>
      </w:r>
    </w:p>
    <w:sectPr>
      <w:footerReference r:id="rId3" w:type="default"/>
      <w:pgSz w:w="11906" w:h="16838"/>
      <w:pgMar w:top="1928" w:right="1588" w:bottom="1701" w:left="1588" w:header="851" w:footer="141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default" w:ascii="Arial" w:hAnsi="Arial" w:cs="Arial"/>
                              <w:b/>
                              <w:bCs/>
                              <w:sz w:val="28"/>
                              <w:szCs w:val="28"/>
                            </w:rPr>
                          </w:pPr>
                          <w:r>
                            <w:rPr>
                              <w:rFonts w:hint="eastAsia" w:ascii="宋体" w:hAnsi="宋体" w:eastAsia="宋体" w:cs="宋体"/>
                              <w:b/>
                              <w:bCs/>
                              <w:sz w:val="28"/>
                              <w:szCs w:val="28"/>
                            </w:rPr>
                            <w:t>－</w:t>
                          </w:r>
                          <w:r>
                            <w:rPr>
                              <w:rFonts w:hint="default" w:ascii="Arial" w:hAnsi="Arial" w:cs="Arial"/>
                              <w:b/>
                              <w:bCs/>
                              <w:sz w:val="28"/>
                              <w:szCs w:val="28"/>
                            </w:rPr>
                            <w:fldChar w:fldCharType="begin"/>
                          </w:r>
                          <w:r>
                            <w:rPr>
                              <w:rFonts w:hint="default" w:ascii="Arial" w:hAnsi="Arial" w:cs="Arial"/>
                              <w:b/>
                              <w:bCs/>
                              <w:sz w:val="28"/>
                              <w:szCs w:val="28"/>
                            </w:rPr>
                            <w:instrText xml:space="preserve"> PAGE  \* MERGEFORMAT </w:instrText>
                          </w:r>
                          <w:r>
                            <w:rPr>
                              <w:rFonts w:hint="default" w:ascii="Arial" w:hAnsi="Arial" w:cs="Arial"/>
                              <w:b/>
                              <w:bCs/>
                              <w:sz w:val="28"/>
                              <w:szCs w:val="28"/>
                            </w:rPr>
                            <w:fldChar w:fldCharType="separate"/>
                          </w:r>
                          <w:r>
                            <w:rPr>
                              <w:rFonts w:hint="default" w:ascii="Arial" w:hAnsi="Arial" w:cs="Arial"/>
                              <w:b/>
                              <w:bCs/>
                              <w:sz w:val="28"/>
                              <w:szCs w:val="28"/>
                            </w:rPr>
                            <w:t>1</w:t>
                          </w:r>
                          <w:r>
                            <w:rPr>
                              <w:rFonts w:hint="default" w:ascii="Arial" w:hAnsi="Arial" w:cs="Arial"/>
                              <w:b/>
                              <w:bCs/>
                              <w:sz w:val="28"/>
                              <w:szCs w:val="28"/>
                            </w:rPr>
                            <w:fldChar w:fldCharType="end"/>
                          </w:r>
                          <w:r>
                            <w:rPr>
                              <w:rFonts w:hint="eastAsia" w:ascii="宋体" w:hAnsi="宋体" w:eastAsia="宋体" w:cs="宋体"/>
                              <w:b/>
                              <w:bCs/>
                              <w:sz w:val="28"/>
                              <w:szCs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pPr>
                      <w:pStyle w:val="4"/>
                      <w:rPr>
                        <w:rFonts w:hint="default" w:ascii="Arial" w:hAnsi="Arial" w:cs="Arial"/>
                        <w:b/>
                        <w:bCs/>
                        <w:sz w:val="28"/>
                        <w:szCs w:val="28"/>
                      </w:rPr>
                    </w:pPr>
                    <w:r>
                      <w:rPr>
                        <w:rFonts w:hint="eastAsia" w:ascii="宋体" w:hAnsi="宋体" w:eastAsia="宋体" w:cs="宋体"/>
                        <w:b/>
                        <w:bCs/>
                        <w:sz w:val="28"/>
                        <w:szCs w:val="28"/>
                      </w:rPr>
                      <w:t>－</w:t>
                    </w:r>
                    <w:r>
                      <w:rPr>
                        <w:rFonts w:hint="default" w:ascii="Arial" w:hAnsi="Arial" w:cs="Arial"/>
                        <w:b/>
                        <w:bCs/>
                        <w:sz w:val="28"/>
                        <w:szCs w:val="28"/>
                      </w:rPr>
                      <w:fldChar w:fldCharType="begin"/>
                    </w:r>
                    <w:r>
                      <w:rPr>
                        <w:rFonts w:hint="default" w:ascii="Arial" w:hAnsi="Arial" w:cs="Arial"/>
                        <w:b/>
                        <w:bCs/>
                        <w:sz w:val="28"/>
                        <w:szCs w:val="28"/>
                      </w:rPr>
                      <w:instrText xml:space="preserve"> PAGE  \* MERGEFORMAT </w:instrText>
                    </w:r>
                    <w:r>
                      <w:rPr>
                        <w:rFonts w:hint="default" w:ascii="Arial" w:hAnsi="Arial" w:cs="Arial"/>
                        <w:b/>
                        <w:bCs/>
                        <w:sz w:val="28"/>
                        <w:szCs w:val="28"/>
                      </w:rPr>
                      <w:fldChar w:fldCharType="separate"/>
                    </w:r>
                    <w:r>
                      <w:rPr>
                        <w:rFonts w:hint="default" w:ascii="Arial" w:hAnsi="Arial" w:cs="Arial"/>
                        <w:b/>
                        <w:bCs/>
                        <w:sz w:val="28"/>
                        <w:szCs w:val="28"/>
                      </w:rPr>
                      <w:t>1</w:t>
                    </w:r>
                    <w:r>
                      <w:rPr>
                        <w:rFonts w:hint="default" w:ascii="Arial" w:hAnsi="Arial" w:cs="Arial"/>
                        <w:b/>
                        <w:bCs/>
                        <w:sz w:val="28"/>
                        <w:szCs w:val="28"/>
                      </w:rPr>
                      <w:fldChar w:fldCharType="end"/>
                    </w:r>
                    <w:r>
                      <w:rPr>
                        <w:rFonts w:hint="eastAsia" w:ascii="宋体" w:hAnsi="宋体" w:eastAsia="宋体" w:cs="宋体"/>
                        <w:b/>
                        <w:bCs/>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jllMDhiYjJmZjRlZDQ3YjkwNzE5YTc5ZGQ1Y2QifQ=="/>
  </w:docVars>
  <w:rsids>
    <w:rsidRoot w:val="68246C08"/>
    <w:rsid w:val="000718EE"/>
    <w:rsid w:val="00082D3C"/>
    <w:rsid w:val="00092DBA"/>
    <w:rsid w:val="000B38EE"/>
    <w:rsid w:val="000C2D5E"/>
    <w:rsid w:val="000F133C"/>
    <w:rsid w:val="0012408F"/>
    <w:rsid w:val="00195C29"/>
    <w:rsid w:val="002C649D"/>
    <w:rsid w:val="002E7420"/>
    <w:rsid w:val="003429B0"/>
    <w:rsid w:val="003B3E6F"/>
    <w:rsid w:val="004033CE"/>
    <w:rsid w:val="0041699B"/>
    <w:rsid w:val="00416E47"/>
    <w:rsid w:val="0043188B"/>
    <w:rsid w:val="004E7B4D"/>
    <w:rsid w:val="0054002D"/>
    <w:rsid w:val="0055795F"/>
    <w:rsid w:val="00590402"/>
    <w:rsid w:val="00682756"/>
    <w:rsid w:val="00693D86"/>
    <w:rsid w:val="007271E9"/>
    <w:rsid w:val="0077570D"/>
    <w:rsid w:val="007A77BC"/>
    <w:rsid w:val="007B48C1"/>
    <w:rsid w:val="007C732E"/>
    <w:rsid w:val="008B22A3"/>
    <w:rsid w:val="0090656E"/>
    <w:rsid w:val="009412B8"/>
    <w:rsid w:val="00970181"/>
    <w:rsid w:val="00980869"/>
    <w:rsid w:val="00A27178"/>
    <w:rsid w:val="00C03301"/>
    <w:rsid w:val="00D064F3"/>
    <w:rsid w:val="00E03F40"/>
    <w:rsid w:val="00EC3A45"/>
    <w:rsid w:val="00F06D17"/>
    <w:rsid w:val="00F4747F"/>
    <w:rsid w:val="00FC27FC"/>
    <w:rsid w:val="00FE4CBB"/>
    <w:rsid w:val="01F216D0"/>
    <w:rsid w:val="06A93A70"/>
    <w:rsid w:val="14F54C2F"/>
    <w:rsid w:val="16F21AF1"/>
    <w:rsid w:val="29ED0817"/>
    <w:rsid w:val="39E763E5"/>
    <w:rsid w:val="41403F79"/>
    <w:rsid w:val="4563662E"/>
    <w:rsid w:val="4ED74FF3"/>
    <w:rsid w:val="5BE22408"/>
    <w:rsid w:val="68246C08"/>
    <w:rsid w:val="6A781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uiPriority w:val="0"/>
    <w:pPr>
      <w:jc w:val="left"/>
    </w:pPr>
  </w:style>
  <w:style w:type="paragraph" w:styleId="3">
    <w:name w:val="Balloon Text"/>
    <w:basedOn w:val="1"/>
    <w:link w:val="12"/>
    <w:uiPriority w:val="0"/>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uiPriority w:val="0"/>
    <w:rPr>
      <w:b/>
      <w:bCs/>
    </w:rPr>
  </w:style>
  <w:style w:type="character" w:styleId="10">
    <w:name w:val="annotation reference"/>
    <w:basedOn w:val="9"/>
    <w:semiHidden/>
    <w:unhideWhenUsed/>
    <w:uiPriority w:val="0"/>
    <w:rPr>
      <w:sz w:val="21"/>
      <w:szCs w:val="21"/>
    </w:rPr>
  </w:style>
  <w:style w:type="character" w:customStyle="1" w:styleId="11">
    <w:name w:val="apple-converted-space"/>
    <w:basedOn w:val="9"/>
    <w:qFormat/>
    <w:uiPriority w:val="0"/>
  </w:style>
  <w:style w:type="character" w:customStyle="1" w:styleId="12">
    <w:name w:val="批注框文本 Char"/>
    <w:basedOn w:val="9"/>
    <w:link w:val="3"/>
    <w:uiPriority w:val="0"/>
    <w:rPr>
      <w:rFonts w:asciiTheme="minorHAnsi" w:hAnsiTheme="minorHAnsi" w:eastAsiaTheme="minorEastAsia" w:cstheme="minorBidi"/>
      <w:kern w:val="2"/>
      <w:sz w:val="18"/>
      <w:szCs w:val="18"/>
    </w:rPr>
  </w:style>
  <w:style w:type="character" w:customStyle="1" w:styleId="13">
    <w:name w:val="页眉 Char"/>
    <w:basedOn w:val="9"/>
    <w:link w:val="5"/>
    <w:uiPriority w:val="0"/>
    <w:rPr>
      <w:rFonts w:asciiTheme="minorHAnsi" w:hAnsiTheme="minorHAnsi" w:eastAsiaTheme="minorEastAsia" w:cstheme="minorBidi"/>
      <w:kern w:val="2"/>
      <w:sz w:val="18"/>
      <w:szCs w:val="18"/>
    </w:rPr>
  </w:style>
  <w:style w:type="character" w:customStyle="1" w:styleId="14">
    <w:name w:val="页脚 Char"/>
    <w:basedOn w:val="9"/>
    <w:link w:val="4"/>
    <w:uiPriority w:val="99"/>
    <w:rPr>
      <w:rFonts w:asciiTheme="minorHAnsi" w:hAnsiTheme="minorHAnsi" w:eastAsiaTheme="minorEastAsia" w:cstheme="minorBidi"/>
      <w:kern w:val="2"/>
      <w:sz w:val="18"/>
      <w:szCs w:val="18"/>
    </w:rPr>
  </w:style>
  <w:style w:type="character" w:customStyle="1" w:styleId="15">
    <w:name w:val="批注文字 Char"/>
    <w:basedOn w:val="9"/>
    <w:link w:val="2"/>
    <w:semiHidden/>
    <w:uiPriority w:val="0"/>
    <w:rPr>
      <w:rFonts w:asciiTheme="minorHAnsi" w:hAnsiTheme="minorHAnsi" w:eastAsiaTheme="minorEastAsia" w:cstheme="minorBidi"/>
      <w:kern w:val="2"/>
      <w:sz w:val="21"/>
      <w:szCs w:val="22"/>
    </w:rPr>
  </w:style>
  <w:style w:type="character" w:customStyle="1" w:styleId="16">
    <w:name w:val="批注主题 Char"/>
    <w:basedOn w:val="15"/>
    <w:link w:val="7"/>
    <w:semiHidden/>
    <w:uiPriority w:val="0"/>
    <w:rPr>
      <w:rFonts w:asciiTheme="minorHAnsi" w:hAnsiTheme="minorHAnsi" w:eastAsiaTheme="minorEastAsia" w:cstheme="minorBidi"/>
      <w:b/>
      <w:bCs/>
      <w:kern w:val="2"/>
      <w:sz w:val="21"/>
      <w:szCs w:val="22"/>
    </w:rPr>
  </w:style>
  <w:style w:type="character" w:customStyle="1" w:styleId="17">
    <w:name w:val="15"/>
    <w:basedOn w:val="9"/>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1844</Words>
  <Characters>2199</Characters>
  <Lines>17</Lines>
  <Paragraphs>4</Paragraphs>
  <TotalTime>2</TotalTime>
  <ScaleCrop>false</ScaleCrop>
  <LinksUpToDate>false</LinksUpToDate>
  <CharactersWithSpaces>2402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2020-05-27T10:04:00Z</dcterms:created>
  <dc:creator>智者</dc:creator>
  <cp:lastModifiedBy>人定胜天</cp:lastModifiedBy>
  <cp:lastPrinted>2020-06-19T07:06:00Z</cp:lastPrinted>
  <dcterms:modified xsi:type="dcterms:W3CDTF">2024-06-05T09:16:11Z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D9B96B8CBFBD4D41A4D774D32A5B2977_13</vt:lpwstr>
  </property>
</Properties>
</file>