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spacing w:before="580" w:line="195" w:lineRule="auto"/>
        <w:outlineLvl w:val="0"/>
        <w:jc w:val="right"/>
        <w:rPr>
          <w:rFonts w:ascii="STZhongsong" w:hAnsi="STZhongsong" w:eastAsia="STZhongsong" w:cs="STZhongsong"/>
          <w:sz w:val="157"/>
          <w:szCs w:val="157"/>
        </w:rPr>
      </w:pPr>
      <w:r>
        <w:rPr>
          <w:rFonts w:ascii="STZhongsong" w:hAnsi="STZhongsong" w:eastAsia="STZhongsong" w:cs="STZhongsong"/>
          <w:sz w:val="157"/>
          <w:szCs w:val="157"/>
          <w:color w:val="FF0000"/>
          <w:spacing w:val="-57"/>
          <w:w w:val="65"/>
        </w:rPr>
        <w:t>聊城市人民政府文件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3241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聊政发〔2018〕43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号</w:t>
      </w:r>
    </w:p>
    <w:p>
      <w:pPr>
        <w:spacing w:before="159" w:line="25" w:lineRule="exact"/>
        <w:rPr/>
      </w:pPr>
      <w:r>
        <w:rPr/>
        <w:drawing>
          <wp:inline distT="0" distB="0" distL="0" distR="0">
            <wp:extent cx="5975985" cy="158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7598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2839"/>
        <w:spacing w:before="148" w:line="194" w:lineRule="auto"/>
        <w:rPr>
          <w:rFonts w:ascii="STZhongsong" w:hAnsi="STZhongsong" w:eastAsia="STZhongsong" w:cs="STZhongsong"/>
          <w:sz w:val="40"/>
          <w:szCs w:val="40"/>
        </w:rPr>
      </w:pPr>
      <w:r>
        <w:rPr>
          <w:rFonts w:ascii="STZhongsong" w:hAnsi="STZhongsong" w:eastAsia="STZhongsong" w:cs="STZhongsong"/>
          <w:sz w:val="40"/>
          <w:szCs w:val="40"/>
          <w:spacing w:val="-15"/>
        </w:rPr>
        <w:t>聊</w:t>
      </w:r>
      <w:r>
        <w:rPr>
          <w:rFonts w:ascii="STZhongsong" w:hAnsi="STZhongsong" w:eastAsia="STZhongsong" w:cs="STZhongsong"/>
          <w:sz w:val="40"/>
          <w:szCs w:val="40"/>
          <w:spacing w:val="43"/>
        </w:rPr>
        <w:t xml:space="preserve"> </w:t>
      </w:r>
      <w:r>
        <w:rPr>
          <w:rFonts w:ascii="STZhongsong" w:hAnsi="STZhongsong" w:eastAsia="STZhongsong" w:cs="STZhongsong"/>
          <w:sz w:val="40"/>
          <w:szCs w:val="40"/>
          <w:spacing w:val="-15"/>
        </w:rPr>
        <w:t>城</w:t>
      </w:r>
      <w:r>
        <w:rPr>
          <w:rFonts w:ascii="STZhongsong" w:hAnsi="STZhongsong" w:eastAsia="STZhongsong" w:cs="STZhongsong"/>
          <w:sz w:val="40"/>
          <w:szCs w:val="40"/>
          <w:spacing w:val="55"/>
        </w:rPr>
        <w:t xml:space="preserve"> </w:t>
      </w:r>
      <w:r>
        <w:rPr>
          <w:rFonts w:ascii="STZhongsong" w:hAnsi="STZhongsong" w:eastAsia="STZhongsong" w:cs="STZhongsong"/>
          <w:sz w:val="40"/>
          <w:szCs w:val="40"/>
          <w:spacing w:val="-15"/>
        </w:rPr>
        <w:t>市</w:t>
      </w:r>
      <w:r>
        <w:rPr>
          <w:rFonts w:ascii="STZhongsong" w:hAnsi="STZhongsong" w:eastAsia="STZhongsong" w:cs="STZhongsong"/>
          <w:sz w:val="40"/>
          <w:szCs w:val="40"/>
          <w:spacing w:val="45"/>
        </w:rPr>
        <w:t xml:space="preserve"> </w:t>
      </w:r>
      <w:r>
        <w:rPr>
          <w:rFonts w:ascii="STZhongsong" w:hAnsi="STZhongsong" w:eastAsia="STZhongsong" w:cs="STZhongsong"/>
          <w:sz w:val="40"/>
          <w:szCs w:val="40"/>
          <w:spacing w:val="-15"/>
        </w:rPr>
        <w:t>人</w:t>
      </w:r>
      <w:r>
        <w:rPr>
          <w:rFonts w:ascii="STZhongsong" w:hAnsi="STZhongsong" w:eastAsia="STZhongsong" w:cs="STZhongsong"/>
          <w:sz w:val="40"/>
          <w:szCs w:val="40"/>
          <w:spacing w:val="67"/>
        </w:rPr>
        <w:t xml:space="preserve"> </w:t>
      </w:r>
      <w:r>
        <w:rPr>
          <w:rFonts w:ascii="STZhongsong" w:hAnsi="STZhongsong" w:eastAsia="STZhongsong" w:cs="STZhongsong"/>
          <w:sz w:val="40"/>
          <w:szCs w:val="40"/>
          <w:spacing w:val="-15"/>
        </w:rPr>
        <w:t>民</w:t>
      </w:r>
      <w:r>
        <w:rPr>
          <w:rFonts w:ascii="STZhongsong" w:hAnsi="STZhongsong" w:eastAsia="STZhongsong" w:cs="STZhongsong"/>
          <w:sz w:val="40"/>
          <w:szCs w:val="40"/>
          <w:spacing w:val="41"/>
        </w:rPr>
        <w:t xml:space="preserve"> </w:t>
      </w:r>
      <w:r>
        <w:rPr>
          <w:rFonts w:ascii="STZhongsong" w:hAnsi="STZhongsong" w:eastAsia="STZhongsong" w:cs="STZhongsong"/>
          <w:sz w:val="40"/>
          <w:szCs w:val="40"/>
          <w:spacing w:val="-15"/>
        </w:rPr>
        <w:t>政</w:t>
      </w:r>
      <w:r>
        <w:rPr>
          <w:rFonts w:ascii="STZhongsong" w:hAnsi="STZhongsong" w:eastAsia="STZhongsong" w:cs="STZhongsong"/>
          <w:sz w:val="40"/>
          <w:szCs w:val="40"/>
          <w:spacing w:val="42"/>
        </w:rPr>
        <w:t xml:space="preserve"> </w:t>
      </w:r>
      <w:r>
        <w:rPr>
          <w:rFonts w:ascii="STZhongsong" w:hAnsi="STZhongsong" w:eastAsia="STZhongsong" w:cs="STZhongsong"/>
          <w:sz w:val="40"/>
          <w:szCs w:val="40"/>
          <w:spacing w:val="-15"/>
        </w:rPr>
        <w:t>府</w:t>
      </w:r>
    </w:p>
    <w:p>
      <w:pPr>
        <w:ind w:left="2328"/>
        <w:spacing w:before="165" w:line="193" w:lineRule="auto"/>
        <w:rPr>
          <w:rFonts w:ascii="STZhongsong" w:hAnsi="STZhongsong" w:eastAsia="STZhongsong" w:cs="STZhongsong"/>
          <w:sz w:val="40"/>
          <w:szCs w:val="40"/>
        </w:rPr>
      </w:pPr>
      <w:r>
        <w:rPr>
          <w:rFonts w:ascii="STZhongsong" w:hAnsi="STZhongsong" w:eastAsia="STZhongsong" w:cs="STZhongsong"/>
          <w:sz w:val="40"/>
          <w:szCs w:val="40"/>
          <w:spacing w:val="-2"/>
        </w:rPr>
        <w:t>关于鼓励社会力量兴办教育</w:t>
      </w:r>
    </w:p>
    <w:p>
      <w:pPr>
        <w:ind w:left="1710"/>
        <w:spacing w:before="162" w:line="193" w:lineRule="auto"/>
        <w:rPr>
          <w:rFonts w:ascii="STZhongsong" w:hAnsi="STZhongsong" w:eastAsia="STZhongsong" w:cs="STZhongsong"/>
          <w:sz w:val="40"/>
          <w:szCs w:val="40"/>
        </w:rPr>
      </w:pPr>
      <w:r>
        <w:rPr>
          <w:rFonts w:ascii="STZhongsong" w:hAnsi="STZhongsong" w:eastAsia="STZhongsong" w:cs="STZhongsong"/>
          <w:sz w:val="40"/>
          <w:szCs w:val="40"/>
          <w:spacing w:val="-1"/>
        </w:rPr>
        <w:t>促进民办教育健康发展的实施意见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9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各县（市、区）人民政府，市属开发区管委</w:t>
      </w:r>
      <w:r>
        <w:rPr>
          <w:rFonts w:ascii="FangSong" w:hAnsi="FangSong" w:eastAsia="FangSong" w:cs="FangSong"/>
          <w:sz w:val="31"/>
          <w:szCs w:val="31"/>
          <w:spacing w:val="-1"/>
        </w:rPr>
        <w:t>会，市政府有关部门：</w:t>
      </w:r>
    </w:p>
    <w:p>
      <w:pPr>
        <w:ind w:left="291" w:right="284" w:firstLine="654"/>
        <w:spacing w:before="270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为深入学习贯彻习近平新时代中国特色社会主义思想和党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的十九大精神，促进民办教育持续健康发展，满足人民群众日益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增长的教育需求，根据《中华人民共和国民办教育促进法》《国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务院关于鼓励社会力量兴办教育促进民办教育健康发展的若干</w:t>
      </w:r>
    </w:p>
    <w:p>
      <w:pPr>
        <w:ind w:left="315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意见》（国发〔2016〕81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号）、《山东省人民政府关于鼓励社会力</w:t>
      </w:r>
    </w:p>
    <w:p>
      <w:pPr>
        <w:spacing w:line="223" w:lineRule="auto"/>
        <w:sectPr>
          <w:footerReference w:type="default" r:id="rId1"/>
          <w:pgSz w:w="11906" w:h="16839"/>
          <w:pgMar w:top="1431" w:right="1246" w:bottom="1156" w:left="1248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4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26" w:hanging="12"/>
        <w:spacing w:before="101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量兴办教育促进民办教育健康发展的实施意见》（鲁政发〔2018〕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15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号）精神，依据《聊城市人民政府关于支</w:t>
      </w:r>
      <w:r>
        <w:rPr>
          <w:rFonts w:ascii="FangSong" w:hAnsi="FangSong" w:eastAsia="FangSong" w:cs="FangSong"/>
          <w:sz w:val="31"/>
          <w:szCs w:val="31"/>
          <w:spacing w:val="11"/>
        </w:rPr>
        <w:t>持民办教育发展的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意见》（聊政发〔2016〕13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号)有关规定，结合我市实际，现提</w:t>
      </w:r>
    </w:p>
    <w:p>
      <w:pPr>
        <w:ind w:left="48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出如下实施意见：</w:t>
      </w:r>
    </w:p>
    <w:p>
      <w:pPr>
        <w:ind w:left="653"/>
        <w:spacing w:before="26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一、加强党对民办学校的领导</w:t>
      </w:r>
    </w:p>
    <w:p>
      <w:pPr>
        <w:ind w:right="44" w:firstLine="668"/>
        <w:spacing w:before="262" w:line="381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1.发挥学校党组织政治核心作用。加强民办学校党的建设，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选好配强民办学校党组织负责人，推行向民办学校选派党组织负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责人，实现学校基层党组织全覆盖、党建工作上水平。民办中小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学、幼儿园党组织负责人一般从学校管理层中产生，符合条件的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董（理）事长、校长经上级党组织同意也可担任党组织负责人。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牢牢把握党对民办学校意识形态工作的领导权、话语权，确保学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校按照党的教育方针办学，切实维护学校和谐稳定。落实全面从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严治党要求，民办学校党务干部纳入教育系统党务干部教育培训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体系，定期开展民办学校党建工作检查考核，要把民办学校党组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织建设、党对民办学校的领导作为民办学校年度检查的重要内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容。</w:t>
      </w:r>
      <w:r>
        <w:rPr>
          <w:rFonts w:ascii="KaiTi" w:hAnsi="KaiTi" w:eastAsia="KaiTi" w:cs="KaiTi"/>
          <w:sz w:val="31"/>
          <w:szCs w:val="31"/>
          <w:spacing w:val="-23"/>
        </w:rPr>
        <w:t>〔责任单位:</w:t>
      </w:r>
      <w:r>
        <w:rPr>
          <w:rFonts w:ascii="KaiTi" w:hAnsi="KaiTi" w:eastAsia="KaiTi" w:cs="KaiTi"/>
          <w:sz w:val="31"/>
          <w:szCs w:val="31"/>
          <w:spacing w:val="-2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3"/>
        </w:rPr>
        <w:t>市教育局（市委教育工委）、市人</w:t>
      </w:r>
      <w:r>
        <w:rPr>
          <w:rFonts w:ascii="KaiTi" w:hAnsi="KaiTi" w:eastAsia="KaiTi" w:cs="KaiTi"/>
          <w:sz w:val="31"/>
          <w:szCs w:val="31"/>
          <w:spacing w:val="-24"/>
        </w:rPr>
        <w:t>社局，各县</w:t>
      </w:r>
      <w:r>
        <w:rPr>
          <w:rFonts w:ascii="KaiTi" w:hAnsi="KaiTi" w:eastAsia="KaiTi" w:cs="KaiTi"/>
          <w:sz w:val="31"/>
          <w:szCs w:val="31"/>
          <w:spacing w:val="7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4"/>
        </w:rPr>
        <w:t>(市、</w:t>
      </w:r>
    </w:p>
    <w:p>
      <w:pPr>
        <w:ind w:left="52"/>
        <w:spacing w:before="1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区）政府、市属开发区管委会，列第一位的为牵头单位，下同〕</w:t>
      </w:r>
    </w:p>
    <w:p>
      <w:pPr>
        <w:ind w:left="14" w:right="152" w:firstLine="645"/>
        <w:spacing w:before="263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2.加强和改进民办学校思想政治教育工作。把思想政治教育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工作纳入民办学校发展规划，在机构、队伍、经费等方面给予有</w:t>
      </w:r>
    </w:p>
    <w:p>
      <w:pPr>
        <w:ind w:left="1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力保障。把社会主义核心价值观融入教育教学全过程、教书育人</w:t>
      </w:r>
    </w:p>
    <w:p>
      <w:pPr>
        <w:spacing w:line="221" w:lineRule="auto"/>
        <w:sectPr>
          <w:footerReference w:type="default" r:id="rId3"/>
          <w:pgSz w:w="11906" w:h="16839"/>
          <w:pgMar w:top="1431" w:right="1378" w:bottom="1156" w:left="1536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3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4" w:right="115" w:hanging="1"/>
        <w:spacing w:before="101" w:line="381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各环节，不断增强广大师生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“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四个自信”，</w:t>
      </w:r>
      <w:r>
        <w:rPr>
          <w:rFonts w:ascii="FangSong" w:hAnsi="FangSong" w:eastAsia="FangSong" w:cs="FangSong"/>
          <w:sz w:val="31"/>
          <w:szCs w:val="31"/>
          <w:spacing w:val="-1"/>
        </w:rPr>
        <w:t>发挥好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“灯塔一党建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在线”综合管理服务平台作用，有效利用山东</w:t>
      </w:r>
      <w:r>
        <w:rPr>
          <w:rFonts w:ascii="FangSong" w:hAnsi="FangSong" w:eastAsia="FangSong" w:cs="FangSong"/>
          <w:sz w:val="31"/>
          <w:szCs w:val="31"/>
          <w:spacing w:val="6"/>
        </w:rPr>
        <w:t>高校党建精品课，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构建多层次、多渠道的党员经常性学习教育体系。</w:t>
      </w:r>
      <w:r>
        <w:rPr>
          <w:rFonts w:ascii="KaiTi" w:hAnsi="KaiTi" w:eastAsia="KaiTi" w:cs="KaiTi"/>
          <w:sz w:val="31"/>
          <w:szCs w:val="31"/>
          <w:spacing w:val="5"/>
        </w:rPr>
        <w:t>〔责</w:t>
      </w:r>
      <w:r>
        <w:rPr>
          <w:rFonts w:ascii="KaiTi" w:hAnsi="KaiTi" w:eastAsia="KaiTi" w:cs="KaiTi"/>
          <w:sz w:val="31"/>
          <w:szCs w:val="31"/>
          <w:spacing w:val="4"/>
        </w:rPr>
        <w:t>任单位：</w:t>
      </w:r>
    </w:p>
    <w:p>
      <w:pPr>
        <w:ind w:left="8"/>
        <w:spacing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市教育局（市委教育工委）、市人社局〕</w:t>
      </w:r>
    </w:p>
    <w:p>
      <w:pPr>
        <w:ind w:left="651"/>
        <w:spacing w:before="25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二、创新民办教育体制机制</w:t>
      </w:r>
    </w:p>
    <w:p>
      <w:pPr>
        <w:ind w:firstLine="670"/>
        <w:spacing w:before="264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3.建立分类管理制度。对民办学校（含其他民办教育机构）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实行非营利性和营利性分类管理。非营利性民办学校举办者不取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得办学收益，办学结余全部用于办学；营利性民办学校举办者可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以取得办学收益，办学结余依据国家有关规定进行分配。民办学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校应依法办理税务登记，依照法律、行政法规规定履行纳税义务。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非营利性民办学校符合社会服务机构登记管理相关规定的，到民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政部门登记为社会服务机构；符合《事业单位登记管理暂行条例》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等有关规定的，到事业单位登记管理机关登记为事业单位。营利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性民办学校依据法律法规规定到企业登记管理部门办理登记。同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时实施义务教育与非义务教育的民办学校，非义务教育阶段登记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为营利性法人的，必须与义务教育阶段分设，分别登记为不同类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型的独立法人，财务资产独立核算。民办学校取得办学许可证并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依法依规进行法人登记后，方可开展办学活动。20</w:t>
      </w:r>
      <w:r>
        <w:rPr>
          <w:rFonts w:ascii="FangSong" w:hAnsi="FangSong" w:eastAsia="FangSong" w:cs="FangSong"/>
          <w:sz w:val="31"/>
          <w:szCs w:val="31"/>
          <w:spacing w:val="10"/>
        </w:rPr>
        <w:t>17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9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月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1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日前设立的民办学校，学前教育段和高中段可自主选择为非营利</w:t>
      </w:r>
    </w:p>
    <w:p>
      <w:pPr>
        <w:ind w:left="11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性或者营利性民办学校，原则上应于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2022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月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日前完成分</w:t>
      </w:r>
    </w:p>
    <w:p>
      <w:pPr>
        <w:spacing w:line="220" w:lineRule="auto"/>
        <w:sectPr>
          <w:footerReference w:type="default" r:id="rId4"/>
          <w:pgSz w:w="11906" w:h="16839"/>
          <w:pgMar w:top="1431" w:right="1377" w:bottom="1156" w:left="1538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3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18"/>
        <w:spacing w:before="101" w:line="641" w:lineRule="exact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  <w:position w:val="24"/>
        </w:rPr>
        <w:t>类登记工作。</w:t>
      </w:r>
      <w:r>
        <w:rPr>
          <w:rFonts w:ascii="KaiTi" w:hAnsi="KaiTi" w:eastAsia="KaiTi" w:cs="KaiTi"/>
          <w:sz w:val="31"/>
          <w:szCs w:val="31"/>
          <w:spacing w:val="-3"/>
          <w:position w:val="24"/>
        </w:rPr>
        <w:t>〔责任单位：市教育局（市委教育工委）、市编办、</w:t>
      </w:r>
    </w:p>
    <w:p>
      <w:pPr>
        <w:ind w:left="6"/>
        <w:spacing w:before="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市民政局、市人社局、市工商局〕</w:t>
      </w:r>
    </w:p>
    <w:p>
      <w:pPr>
        <w:ind w:firstLine="654"/>
        <w:spacing w:before="257" w:line="381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4.探索多元主体合作办学。认真梳理民办学校准入条件和程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序，进一步简政放权，吸引更多的社会资源进入教育领域。大力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支持企业、社会团体和个人等社会力量通过独资、合资、合作等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途径，采取公建民营、民办公助、混合股份等形式举办中小学</w:t>
      </w:r>
      <w:r>
        <w:rPr>
          <w:rFonts w:ascii="FangSong" w:hAnsi="FangSong" w:eastAsia="FangSong" w:cs="FangSong"/>
          <w:sz w:val="31"/>
          <w:szCs w:val="31"/>
          <w:spacing w:val="-7"/>
        </w:rPr>
        <w:t>（含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职业学校</w:t>
      </w:r>
      <w:r>
        <w:rPr>
          <w:rFonts w:ascii="FangSong" w:hAnsi="FangSong" w:eastAsia="FangSong" w:cs="FangSong"/>
          <w:sz w:val="31"/>
          <w:szCs w:val="31"/>
          <w:spacing w:val="-55"/>
        </w:rPr>
        <w:t>），</w:t>
      </w:r>
      <w:r>
        <w:rPr>
          <w:rFonts w:ascii="FangSong" w:hAnsi="FangSong" w:eastAsia="FangSong" w:cs="FangSong"/>
          <w:sz w:val="31"/>
          <w:szCs w:val="31"/>
          <w:spacing w:val="10"/>
        </w:rPr>
        <w:t>尤其鼓励社会力量举办具有独立法人的学校。鼓励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社会力量和公办学校建立学校联盟，支持名校办分校、优质学校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托管薄弱学校。对因资金缺乏尚未建设或建成的中小学（含职业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学校</w:t>
      </w:r>
      <w:r>
        <w:rPr>
          <w:rFonts w:ascii="FangSong" w:hAnsi="FangSong" w:eastAsia="FangSong" w:cs="FangSong"/>
          <w:sz w:val="31"/>
          <w:szCs w:val="31"/>
          <w:spacing w:val="-85"/>
          <w:w w:val="98"/>
        </w:rPr>
        <w:t>），</w:t>
      </w:r>
      <w:r>
        <w:rPr>
          <w:rFonts w:ascii="FangSong" w:hAnsi="FangSong" w:eastAsia="FangSong" w:cs="FangSong"/>
          <w:sz w:val="31"/>
          <w:szCs w:val="31"/>
          <w:spacing w:val="5"/>
        </w:rPr>
        <w:t>鼓励和吸引民间资本进入教育领域，加快学校建设步伐。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鼓励公办学校和民办学校相互购买管理服务、教学资源、科研成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果。鼓励营利性民办学校建立股权激励机制，通过多层次资本市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场进行融资。</w:t>
      </w:r>
      <w:r>
        <w:rPr>
          <w:rFonts w:ascii="KaiTi" w:hAnsi="KaiTi" w:eastAsia="KaiTi" w:cs="KaiTi"/>
          <w:sz w:val="31"/>
          <w:szCs w:val="31"/>
          <w:spacing w:val="-7"/>
        </w:rPr>
        <w:t>〔责任单位：市教育局(市委教育工委）、市财政局、</w:t>
      </w:r>
      <w:r>
        <w:rPr>
          <w:rFonts w:ascii="KaiTi" w:hAnsi="KaiTi" w:eastAsia="KaiTi" w:cs="KaiTi"/>
          <w:sz w:val="31"/>
          <w:szCs w:val="31"/>
          <w:spacing w:val="7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市人社局、市国资委、市金融办，各县（市、区）政府、市属开</w:t>
      </w:r>
    </w:p>
    <w:p>
      <w:pPr>
        <w:ind w:left="14"/>
        <w:spacing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发区管委会〕</w:t>
      </w:r>
    </w:p>
    <w:p>
      <w:pPr>
        <w:ind w:left="6" w:right="28" w:firstLine="653"/>
        <w:spacing w:before="258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5.建立完善投融资机制。搭建教育融资运作平台，吸引社会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资本参与教育事业发展。鼓励和引导金融机构开发适合民办学校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特点的金融产品。在符合国家有关法律法规、风险可控的前提下，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对产权明晰、办学规范、诚信度高、偿债能力强的民办学校，探</w:t>
      </w:r>
    </w:p>
    <w:p>
      <w:pPr>
        <w:ind w:left="27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索利用非教育教学设施作抵押，以收费权、未来经营收入、知识</w:t>
      </w:r>
    </w:p>
    <w:p>
      <w:pPr>
        <w:spacing w:line="220" w:lineRule="auto"/>
        <w:sectPr>
          <w:footerReference w:type="default" r:id="rId5"/>
          <w:pgSz w:w="11906" w:h="16839"/>
          <w:pgMar w:top="1431" w:right="1420" w:bottom="1156" w:left="1541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4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5"/>
        <w:spacing w:before="101" w:line="381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产权质押贷款融资。对营利性民办学校探索以有偿取得的土地、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设施等财产进行抵押融资。鼓励社会力量对非营利性民办学校给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予捐赠。</w:t>
      </w:r>
      <w:r>
        <w:rPr>
          <w:rFonts w:ascii="KaiTi" w:hAnsi="KaiTi" w:eastAsia="KaiTi" w:cs="KaiTi"/>
          <w:sz w:val="31"/>
          <w:szCs w:val="31"/>
          <w:spacing w:val="-6"/>
        </w:rPr>
        <w:t>〔责任单位：市金融办、市教育局（市委教育工委）、市</w:t>
      </w:r>
      <w:r>
        <w:rPr>
          <w:rFonts w:ascii="KaiTi" w:hAnsi="KaiTi" w:eastAsia="KaiTi" w:cs="KaiTi"/>
          <w:sz w:val="31"/>
          <w:szCs w:val="31"/>
          <w:spacing w:val="16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民政局、市财政局、市人社局、人民银行聊城市中心支行、各县</w:t>
      </w:r>
    </w:p>
    <w:p>
      <w:pPr>
        <w:ind w:left="30"/>
        <w:spacing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（市、</w:t>
      </w:r>
      <w:r>
        <w:rPr>
          <w:rFonts w:ascii="KaiTi" w:hAnsi="KaiTi" w:eastAsia="KaiTi" w:cs="KaiTi"/>
          <w:sz w:val="31"/>
          <w:szCs w:val="31"/>
          <w:spacing w:val="-83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区）政府、市属开发区管委会〕</w:t>
      </w:r>
    </w:p>
    <w:p>
      <w:pPr>
        <w:ind w:left="5" w:right="49" w:firstLine="655"/>
        <w:spacing w:before="258" w:line="381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6.健全学校退出机制。捐资举办的民办学校终止时，清偿后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剩余财产统筹用于教育等社会事业。2016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日前设立的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民办学校，选择登记为非营利性民办学校的，终止时，依法清偿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后的剩余财产，按照有关规定给予出资者相应的补偿和奖励，其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余财产继续用于其他非营利性学校办学；选择登记为营利性民办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学校的，应当进行财务清算，依法明确财产权属，终止时，依法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清偿后的剩余财产按照《中华人民共和国公司法》等有关规定处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理。2016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月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日后设立的民办学校终止时，财产处置按照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有关规定和学校章程处理。民办学校在终止时依法办理注销税务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登记手续。</w:t>
      </w:r>
      <w:r>
        <w:rPr>
          <w:rFonts w:ascii="KaiTi" w:hAnsi="KaiTi" w:eastAsia="KaiTi" w:cs="KaiTi"/>
          <w:sz w:val="31"/>
          <w:szCs w:val="31"/>
          <w:spacing w:val="-6"/>
        </w:rPr>
        <w:t>〔责任单位：市教育局（市委教育工委）、市编办、市</w:t>
      </w:r>
      <w:r>
        <w:rPr>
          <w:rFonts w:ascii="KaiTi" w:hAnsi="KaiTi" w:eastAsia="KaiTi" w:cs="KaiTi"/>
          <w:sz w:val="31"/>
          <w:szCs w:val="31"/>
          <w:spacing w:val="16"/>
        </w:rPr>
        <w:t xml:space="preserve"> </w:t>
      </w:r>
      <w:r>
        <w:rPr>
          <w:rFonts w:ascii="KaiTi" w:hAnsi="KaiTi" w:eastAsia="KaiTi" w:cs="KaiTi"/>
          <w:sz w:val="31"/>
          <w:szCs w:val="31"/>
          <w:spacing w:val="11"/>
        </w:rPr>
        <w:t>民政局、市财政局、市人社局、市国土资源局、</w:t>
      </w:r>
      <w:r>
        <w:rPr>
          <w:rFonts w:ascii="KaiTi" w:hAnsi="KaiTi" w:eastAsia="KaiTi" w:cs="KaiTi"/>
          <w:sz w:val="31"/>
          <w:szCs w:val="31"/>
          <w:spacing w:val="11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市住建局、市</w:t>
      </w:r>
    </w:p>
    <w:p>
      <w:pPr>
        <w:ind w:left="43"/>
        <w:spacing w:before="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国资委、市税务局、市工商局〕</w:t>
      </w:r>
    </w:p>
    <w:p>
      <w:pPr>
        <w:ind w:left="652"/>
        <w:spacing w:before="255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三、建立健全政策支持体系</w:t>
      </w:r>
    </w:p>
    <w:p>
      <w:pPr>
        <w:ind w:right="52"/>
        <w:spacing w:before="258" w:line="641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24"/>
        </w:rPr>
        <w:t>7.注重财政资金引导。支持设立民办教育发展基金会或专项</w:t>
      </w:r>
    </w:p>
    <w:p>
      <w:pPr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基金，用于民办教育事业的发展与保障。鼓励各</w:t>
      </w:r>
      <w:r>
        <w:rPr>
          <w:rFonts w:ascii="FangSong" w:hAnsi="FangSong" w:eastAsia="FangSong" w:cs="FangSong"/>
          <w:sz w:val="31"/>
          <w:szCs w:val="31"/>
          <w:spacing w:val="5"/>
        </w:rPr>
        <w:t>县（市、区）设</w:t>
      </w:r>
    </w:p>
    <w:p>
      <w:pPr>
        <w:spacing w:line="221" w:lineRule="auto"/>
        <w:sectPr>
          <w:footerReference w:type="default" r:id="rId6"/>
          <w:pgSz w:w="11906" w:h="16839"/>
          <w:pgMar w:top="1431" w:right="1479" w:bottom="1153" w:left="1538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5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firstLine="19"/>
        <w:spacing w:before="101" w:line="381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立民办教育发展专项资金，用于发展非营利性民办学校</w:t>
      </w:r>
      <w:r>
        <w:rPr>
          <w:rFonts w:ascii="FangSong" w:hAnsi="FangSong" w:eastAsia="FangSong" w:cs="FangSong"/>
          <w:sz w:val="31"/>
          <w:szCs w:val="31"/>
          <w:spacing w:val="4"/>
        </w:rPr>
        <w:t>。继续落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实《山东省人民政府关于贯彻国发〔2015〕6</w:t>
      </w:r>
      <w:r>
        <w:rPr>
          <w:rFonts w:ascii="FangSong" w:hAnsi="FangSong" w:eastAsia="FangSong" w:cs="FangSong"/>
          <w:sz w:val="31"/>
          <w:szCs w:val="31"/>
          <w:spacing w:val="11"/>
        </w:rPr>
        <w:t>7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号文件进一步完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善城乡义务教育经费保障机制的通知》（鲁政发〔2016〕1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号)有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关规定，实施义务教育民办学校纳入生均公用经费保障范畴，学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生纳入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“两免一补”，所需经费由各级财政按省定生均公用经费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基准定额（普通小学每生每年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710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元、普通初中每生每年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910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元）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执行，并予以拨付，暨对城乡义务教育学生免除学杂费、免费提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供教科书，对家庭经济困难寄宿生补助生活费，以便有效降低非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营利性民办学校收费标准。研究制定政府向民办学校购买服务的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标准和程序，完善政府向民办学校购买就读学位、）课程教材、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科研成果、职业培训、继续教育、政策咨询等教育服务的具体措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施。民办学校利用闲置的国有资产办学，按规定权限和程序报经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同级财政部门或相关部门批准，可以不低于经中介机构评估的市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场公允价格定向协议租赁或转让。</w:t>
      </w:r>
      <w:r>
        <w:rPr>
          <w:rFonts w:ascii="KaiTi" w:hAnsi="KaiTi" w:eastAsia="KaiTi" w:cs="KaiTi"/>
          <w:sz w:val="31"/>
          <w:szCs w:val="31"/>
          <w:spacing w:val="5"/>
        </w:rPr>
        <w:t>〔责任单位：市财政局、市教</w:t>
      </w:r>
      <w:r>
        <w:rPr>
          <w:rFonts w:ascii="KaiTi" w:hAnsi="KaiTi" w:eastAsia="KaiTi" w:cs="KaiTi"/>
          <w:sz w:val="31"/>
          <w:szCs w:val="31"/>
          <w:spacing w:val="6"/>
        </w:rPr>
        <w:t xml:space="preserve">  </w:t>
      </w:r>
      <w:r>
        <w:rPr>
          <w:rFonts w:ascii="KaiTi" w:hAnsi="KaiTi" w:eastAsia="KaiTi" w:cs="KaiTi"/>
          <w:sz w:val="31"/>
          <w:szCs w:val="31"/>
          <w:spacing w:val="3"/>
        </w:rPr>
        <w:t>育局（市委教育工委）、市民政局、市人社局</w:t>
      </w:r>
      <w:r>
        <w:rPr>
          <w:rFonts w:ascii="KaiTi" w:hAnsi="KaiTi" w:eastAsia="KaiTi" w:cs="KaiTi"/>
          <w:sz w:val="31"/>
          <w:szCs w:val="31"/>
          <w:spacing w:val="2"/>
        </w:rPr>
        <w:t>，各县（市、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区）</w:t>
      </w:r>
    </w:p>
    <w:p>
      <w:pPr>
        <w:ind w:left="3"/>
        <w:spacing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政府、市属开发区管委会〕</w:t>
      </w:r>
    </w:p>
    <w:p>
      <w:pPr>
        <w:ind w:left="11" w:right="153" w:firstLine="650"/>
        <w:spacing w:before="259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8.保障学生合法权益。民办学校学生在评优、升学就业、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会优待、医疗保险等方面与公办学校学生享有同等权利，同等享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受助学贷款、奖助学金、困难学生资助、学费减免等各项国家和</w:t>
      </w:r>
    </w:p>
    <w:p>
      <w:pPr>
        <w:ind w:left="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地方资助政策。民办学校要建立健全奖助学金评定、发放等管理</w:t>
      </w:r>
    </w:p>
    <w:p>
      <w:pPr>
        <w:spacing w:line="221" w:lineRule="auto"/>
        <w:sectPr>
          <w:footerReference w:type="default" r:id="rId7"/>
          <w:pgSz w:w="11906" w:h="16839"/>
          <w:pgMar w:top="1431" w:right="1377" w:bottom="1156" w:left="1537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4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11" w:right="150" w:hanging="5"/>
        <w:spacing w:before="101" w:line="381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机制，应从学费收入中提取不少于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5%的资金，用于奖励和资助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学生。落实鼓励捐资助学的相关优惠政策措施，积极引导和鼓励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企事业单位、社会组织和个人面向民办校设立奖助学金，加大资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助力度。</w:t>
      </w:r>
      <w:r>
        <w:rPr>
          <w:rFonts w:ascii="KaiTi" w:hAnsi="KaiTi" w:eastAsia="KaiTi" w:cs="KaiTi"/>
          <w:sz w:val="31"/>
          <w:szCs w:val="31"/>
          <w:spacing w:val="-6"/>
        </w:rPr>
        <w:t>〔责任单位：市教育局（市委教育工委）、市财政局、市</w:t>
      </w:r>
    </w:p>
    <w:p>
      <w:pPr>
        <w:ind w:left="1"/>
        <w:spacing w:before="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人社局、市税务局〕</w:t>
      </w:r>
    </w:p>
    <w:p>
      <w:pPr>
        <w:ind w:right="44" w:firstLine="665"/>
        <w:spacing w:before="255" w:line="381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9.落实税费优惠等激励政策。民办学校按照国家有关规定享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受相关税收优惠政策。非营利性民办学校与</w:t>
      </w:r>
      <w:r>
        <w:rPr>
          <w:rFonts w:ascii="FangSong" w:hAnsi="FangSong" w:eastAsia="FangSong" w:cs="FangSong"/>
          <w:sz w:val="31"/>
          <w:szCs w:val="31"/>
          <w:spacing w:val="5"/>
        </w:rPr>
        <w:t>公办学校享有同等待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遇，按规定进行免税资格认定后，免征非营</w:t>
      </w:r>
      <w:r>
        <w:rPr>
          <w:rFonts w:ascii="FangSong" w:hAnsi="FangSong" w:eastAsia="FangSong" w:cs="FangSong"/>
          <w:sz w:val="31"/>
          <w:szCs w:val="31"/>
          <w:spacing w:val="5"/>
        </w:rPr>
        <w:t>利性收入的企业所得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税。营利性民办学校税费优惠政策按照国家有关规定执行。对从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事学历教育的学校提供教育劳务取得的收入，免征增值税。企业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和个人捐资助学资金按相关税收规定在所得</w:t>
      </w:r>
      <w:r>
        <w:rPr>
          <w:rFonts w:ascii="FangSong" w:hAnsi="FangSong" w:eastAsia="FangSong" w:cs="FangSong"/>
          <w:sz w:val="31"/>
          <w:szCs w:val="31"/>
          <w:spacing w:val="5"/>
        </w:rPr>
        <w:t>税前扣除，捐资建设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校舍及开展表彰资助等活动的冠名依法尊重</w:t>
      </w:r>
      <w:r>
        <w:rPr>
          <w:rFonts w:ascii="FangSong" w:hAnsi="FangSong" w:eastAsia="FangSong" w:cs="FangSong"/>
          <w:sz w:val="31"/>
          <w:szCs w:val="31"/>
          <w:spacing w:val="5"/>
        </w:rPr>
        <w:t>捐赠人意愿。民办学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校用电、用水、用气、用热，执行与公办学校相同的价格政策。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"/>
        </w:rPr>
        <w:t>〔责任单位：市财政局、市教育局（市委教育工委）、市人社局、</w:t>
      </w:r>
    </w:p>
    <w:p>
      <w:pPr>
        <w:spacing w:before="1" w:line="225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市税务局、市物价局，各县（市、区）政府、市属开发区管委会〕</w:t>
      </w:r>
    </w:p>
    <w:p>
      <w:pPr>
        <w:ind w:left="1" w:right="57" w:firstLine="668"/>
        <w:spacing w:before="262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10.实行分类收费政策。非营利性中等及以下</w:t>
      </w:r>
      <w:r>
        <w:rPr>
          <w:rFonts w:ascii="FangSong" w:hAnsi="FangSong" w:eastAsia="FangSong" w:cs="FangSong"/>
          <w:sz w:val="31"/>
          <w:szCs w:val="31"/>
          <w:spacing w:val="1"/>
        </w:rPr>
        <w:t>民办学历教育、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非营利性民办学前教育收费实行政府指导价。其中，中等及以下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学历教育收费标准由市人民政府制定；学前教育收费标准由各县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（市、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区）人民政府制定。其他民办学校收费实行市场调节价，</w:t>
      </w:r>
    </w:p>
    <w:p>
      <w:pPr>
        <w:ind w:left="19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具体收费标准由学校自主确定。有关部门应依法加强对民</w:t>
      </w:r>
      <w:r>
        <w:rPr>
          <w:rFonts w:ascii="FangSong" w:hAnsi="FangSong" w:eastAsia="FangSong" w:cs="FangSong"/>
          <w:sz w:val="31"/>
          <w:szCs w:val="31"/>
          <w:spacing w:val="4"/>
        </w:rPr>
        <w:t>办学校</w:t>
      </w:r>
    </w:p>
    <w:p>
      <w:pPr>
        <w:spacing w:line="221" w:lineRule="auto"/>
        <w:sectPr>
          <w:footerReference w:type="default" r:id="rId8"/>
          <w:pgSz w:w="11906" w:h="16839"/>
          <w:pgMar w:top="1431" w:right="1378" w:bottom="1153" w:left="1534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2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9" w:right="91" w:firstLine="22"/>
        <w:spacing w:before="101" w:line="382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收费行为的监管。</w:t>
      </w:r>
      <w:r>
        <w:rPr>
          <w:rFonts w:ascii="KaiTi" w:hAnsi="KaiTi" w:eastAsia="KaiTi" w:cs="KaiTi"/>
          <w:sz w:val="31"/>
          <w:szCs w:val="31"/>
          <w:spacing w:val="4"/>
        </w:rPr>
        <w:t>〔责任单位：市物价局、市教育局（市委教育</w:t>
      </w:r>
      <w:r>
        <w:rPr>
          <w:rFonts w:ascii="KaiTi" w:hAnsi="KaiTi" w:eastAsia="KaiTi" w:cs="KaiTi"/>
          <w:sz w:val="31"/>
          <w:szCs w:val="31"/>
          <w:spacing w:val="12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工委）、市财政局、市人社局，各县（市、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区）政府、</w:t>
      </w:r>
      <w:r>
        <w:rPr>
          <w:rFonts w:ascii="KaiTi" w:hAnsi="KaiTi" w:eastAsia="KaiTi" w:cs="KaiTi"/>
          <w:sz w:val="31"/>
          <w:szCs w:val="31"/>
          <w:spacing w:val="2"/>
        </w:rPr>
        <w:t>市属开发</w:t>
      </w:r>
    </w:p>
    <w:p>
      <w:pPr>
        <w:ind w:left="52"/>
        <w:spacing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4"/>
        </w:rPr>
        <w:t>区管委会〕</w:t>
      </w:r>
    </w:p>
    <w:p>
      <w:pPr>
        <w:ind w:firstLine="668"/>
        <w:spacing w:before="257" w:line="381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11.落实用地优惠政策。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民办学校建设用地按照教育用地管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理。非营利性民办学校享受公办学校同等政策，可以划拨方式提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供国有建设用地使用权，亦可以出让方式取得国有建设用地使用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权。地价评估时，其基准地价参照住宅用地基准地价的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70%执行。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营利性民办学校按照国家相应的政策供给土地，只有一个意向用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地者的，可按照协议方式供地。土地使用权人申请改变全部或者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部分土地用途的，政府应当将申请改变用途的土地收回，按时价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定价，重新依法供应。县（市、区）政府要将</w:t>
      </w:r>
      <w:r>
        <w:rPr>
          <w:rFonts w:ascii="FangSong" w:hAnsi="FangSong" w:eastAsia="FangSong" w:cs="FangSong"/>
          <w:sz w:val="31"/>
          <w:szCs w:val="31"/>
          <w:spacing w:val="5"/>
        </w:rPr>
        <w:t>民办学校建设用地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纳入年度土地利用计划，鼓励民办学校使用存量建设用地。民办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学校的建设选址要符合土地利用总体规划和城乡规划，手续齐全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后方可开工建设。在民办学校新增、扩建的征地过程中，由各县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（市、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区）统筹解决耕地占补平衡指标。</w:t>
      </w:r>
      <w:r>
        <w:rPr>
          <w:rFonts w:ascii="KaiTi" w:hAnsi="KaiTi" w:eastAsia="KaiTi" w:cs="KaiTi"/>
          <w:sz w:val="31"/>
          <w:szCs w:val="31"/>
          <w:spacing w:val="3"/>
        </w:rPr>
        <w:t>〔责任单位：市国土资</w:t>
      </w:r>
    </w:p>
    <w:p>
      <w:pPr>
        <w:ind w:left="26"/>
        <w:spacing w:before="1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源局，各县（市、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区）政府、市属开发区管委会〕</w:t>
      </w:r>
    </w:p>
    <w:p>
      <w:pPr>
        <w:ind w:left="13" w:right="89" w:firstLine="655"/>
        <w:spacing w:before="247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12.支持依法自主办学。扩大民办中职学校办学自主权。社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会声誉好、教学质量高、就业有保障的民办中职学校，可在核定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的办学规模内自主确定招生范围和年度招生计划。支持有条件的</w:t>
      </w:r>
    </w:p>
    <w:p>
      <w:pPr>
        <w:ind w:left="51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民办中小学在完成国家和省规定课程前提下，</w:t>
      </w:r>
      <w:r>
        <w:rPr>
          <w:rFonts w:ascii="FangSong" w:hAnsi="FangSong" w:eastAsia="FangSong" w:cs="FangSong"/>
          <w:sz w:val="31"/>
          <w:szCs w:val="31"/>
          <w:spacing w:val="3"/>
        </w:rPr>
        <w:t>开发建设学校特色</w:t>
      </w:r>
    </w:p>
    <w:p>
      <w:pPr>
        <w:spacing w:line="219" w:lineRule="auto"/>
        <w:sectPr>
          <w:footerReference w:type="default" r:id="rId9"/>
          <w:pgSz w:w="11906" w:h="16839"/>
          <w:pgMar w:top="1431" w:right="1441" w:bottom="1156" w:left="153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36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left="2" w:right="43" w:firstLine="3"/>
        <w:spacing w:before="100" w:line="369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课程。中等以下层次民办学校要按照省市有关规定面向社会自主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招生。凡跨区域招生的民办学校应到招生所在地主管部</w:t>
      </w:r>
      <w:r>
        <w:rPr>
          <w:rFonts w:ascii="FangSong" w:hAnsi="FangSong" w:eastAsia="FangSong" w:cs="FangSong"/>
          <w:sz w:val="31"/>
          <w:szCs w:val="31"/>
          <w:spacing w:val="6"/>
        </w:rPr>
        <w:t>门备案，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保证招生秩序稳定，但各地不得对民办学校跨区域招生设置障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碍。</w:t>
      </w:r>
      <w:r>
        <w:rPr>
          <w:rFonts w:ascii="KaiTi" w:hAnsi="KaiTi" w:eastAsia="KaiTi" w:cs="KaiTi"/>
          <w:sz w:val="31"/>
          <w:szCs w:val="31"/>
          <w:spacing w:val="-5"/>
        </w:rPr>
        <w:t>〔责任单位：市教育局（市委教育工委）</w:t>
      </w:r>
      <w:r>
        <w:rPr>
          <w:rFonts w:ascii="KaiTi" w:hAnsi="KaiTi" w:eastAsia="KaiTi" w:cs="KaiTi"/>
          <w:sz w:val="31"/>
          <w:szCs w:val="31"/>
          <w:spacing w:val="-6"/>
        </w:rPr>
        <w:t>、市发改委、市人社</w:t>
      </w:r>
    </w:p>
    <w:p>
      <w:pPr>
        <w:spacing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局〕</w:t>
      </w:r>
    </w:p>
    <w:p>
      <w:pPr>
        <w:ind w:left="665"/>
        <w:spacing w:before="230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四、加强教师队伍建设</w:t>
      </w:r>
    </w:p>
    <w:p>
      <w:pPr>
        <w:ind w:left="4" w:firstLine="662"/>
        <w:spacing w:before="244" w:line="369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13.落实民办学校教师待遇。各县（市、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区）政府和教育主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管部门要将民办学校教师队伍建设纳入当地教师队伍建设整体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规划。探索推行民办学校教师人事代理制度，将民办学校专任教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师人员信息纳入教师统一管理平台，民办学校专任教师总量与生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师比应达到国家和省有关规定要求。完善学校、个人、政府合理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分担的民办学校教职工社会保障机制。民办学校应依法依规与教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职工签订劳动合同，并按规定为教职工足额交纳社会保险和住房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公积金。鼓励民办学校按照国家规定为教职工办理补充养老保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险。持续推进非营利性民办学校教师养老保险与公办学校教师同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等待遇工作，各县（市、区）财政部门应充分考虑学校缴费规模，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对相关的民办学校给予适当补助。引导鼓励民办学校建立不断提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高教师工资和福利待遇的良性机制，合理确定并适当提高人员经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费在学校支出中的比例。</w:t>
      </w:r>
      <w:r>
        <w:rPr>
          <w:rFonts w:ascii="KaiTi" w:hAnsi="KaiTi" w:eastAsia="KaiTi" w:cs="KaiTi"/>
          <w:sz w:val="31"/>
          <w:szCs w:val="31"/>
          <w:spacing w:val="5"/>
        </w:rPr>
        <w:t>〔责任单位：市人社局、市教育局（市</w:t>
      </w:r>
      <w:r>
        <w:rPr>
          <w:rFonts w:ascii="KaiTi" w:hAnsi="KaiTi" w:eastAsia="KaiTi" w:cs="KaiTi"/>
          <w:sz w:val="31"/>
          <w:szCs w:val="31"/>
          <w:spacing w:val="9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委教育工委）、市财政局，各县（市、</w:t>
      </w:r>
      <w:r>
        <w:rPr>
          <w:rFonts w:ascii="KaiTi" w:hAnsi="KaiTi" w:eastAsia="KaiTi" w:cs="KaiTi"/>
          <w:sz w:val="31"/>
          <w:szCs w:val="31"/>
          <w:spacing w:val="-90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区）政府、市属开发区管</w:t>
      </w:r>
    </w:p>
    <w:p>
      <w:pPr>
        <w:ind w:left="6"/>
        <w:spacing w:before="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委会〕</w:t>
      </w:r>
    </w:p>
    <w:p>
      <w:pPr>
        <w:spacing w:line="231" w:lineRule="auto"/>
        <w:sectPr>
          <w:footerReference w:type="default" r:id="rId10"/>
          <w:pgSz w:w="11906" w:h="16839"/>
          <w:pgMar w:top="1431" w:right="1449" w:bottom="1156" w:left="1537" w:header="0" w:footer="994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345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left="3" w:firstLine="663"/>
        <w:spacing w:before="100" w:line="381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14.加强人才引进和培养培训。非营利性</w:t>
      </w:r>
      <w:r>
        <w:rPr>
          <w:rFonts w:ascii="FangSong" w:hAnsi="FangSong" w:eastAsia="FangSong" w:cs="FangSong"/>
          <w:sz w:val="31"/>
          <w:szCs w:val="31"/>
          <w:spacing w:val="9"/>
        </w:rPr>
        <w:t>民办学校教师享受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当地公办学校同等的人才引进政策。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民办学校教师在资格认定、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职称评聘、科研立项、培养培训、国内外进修、奖励表彰等方面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享有与公办学校教师同等权利。民办学校要着力加强教师思想政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治工作，建立健全教育、宣传、考核、监督与奖惩相结合的师德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建设长效机制，全面提升教师师德素养。民办学校要在学费收入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中安排一定比例资金用于教师培养培训，促进教师专业发展，为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教育教学质量提升提供可靠人才智力支撑。</w:t>
      </w:r>
      <w:r>
        <w:rPr>
          <w:rFonts w:ascii="KaiTi" w:hAnsi="KaiTi" w:eastAsia="KaiTi" w:cs="KaiTi"/>
          <w:sz w:val="31"/>
          <w:szCs w:val="31"/>
          <w:spacing w:val="5"/>
        </w:rPr>
        <w:t>〔责任单位：市教育</w:t>
      </w:r>
    </w:p>
    <w:p>
      <w:pPr>
        <w:spacing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局（市委教育工委）、市财政局、市人社局〕</w:t>
      </w:r>
    </w:p>
    <w:p>
      <w:pPr>
        <w:ind w:left="4" w:right="51" w:firstLine="662"/>
        <w:spacing w:before="259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15.建立教师合理流动机制。教育行政部门要有计划地开展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公办学校与民办学校互派教师、管理人员等帮扶工作，每年可定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期安排优质公办学校与民办学校开展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“对口帮扶”。公办学校安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排校级干部到对口民办学校参与或主持工作，提高民办学校办学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水平；组织公办教师到民办学校支教，支教人员工资福利由财政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负担，“对口帮扶”与支教时间不得少于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1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年，比例不得少于“对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口帮扶”学校在职教师的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10%。公办学校教师在民办学校任教期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间身份不变，教龄连续计算，年度考核结果记入人事档案。具有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教师资格的民办学校自聘教师被聘用为公办学校在编（或纳入人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员控制总量备案管理）教师的，在民办学校任教教龄参照同类公</w:t>
      </w:r>
    </w:p>
    <w:p>
      <w:pPr>
        <w:ind w:left="19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办学校在编教师有关规定连续计算，按照国家和省有关</w:t>
      </w:r>
      <w:r>
        <w:rPr>
          <w:rFonts w:ascii="FangSong" w:hAnsi="FangSong" w:eastAsia="FangSong" w:cs="FangSong"/>
          <w:sz w:val="31"/>
          <w:szCs w:val="31"/>
          <w:spacing w:val="4"/>
        </w:rPr>
        <w:t>规定办理</w:t>
      </w:r>
    </w:p>
    <w:p>
      <w:pPr>
        <w:spacing w:line="219" w:lineRule="auto"/>
        <w:sectPr>
          <w:footerReference w:type="default" r:id="rId11"/>
          <w:pgSz w:w="11906" w:h="16839"/>
          <w:pgMar w:top="1431" w:right="1479" w:bottom="1156" w:left="1537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4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19" w:right="89" w:hanging="11"/>
        <w:spacing w:before="101" w:line="381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养老保险关系转移接续手续，其参加企业职工养老保险与参加机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关事业单位养老保险的缴费年限合并计算。</w:t>
      </w:r>
      <w:r>
        <w:rPr>
          <w:rFonts w:ascii="KaiTi" w:hAnsi="KaiTi" w:eastAsia="KaiTi" w:cs="KaiTi"/>
          <w:sz w:val="31"/>
          <w:szCs w:val="31"/>
          <w:spacing w:val="5"/>
        </w:rPr>
        <w:t>〔责任</w:t>
      </w:r>
      <w:r>
        <w:rPr>
          <w:rFonts w:ascii="KaiTi" w:hAnsi="KaiTi" w:eastAsia="KaiTi" w:cs="KaiTi"/>
          <w:sz w:val="31"/>
          <w:szCs w:val="31"/>
          <w:spacing w:val="4"/>
        </w:rPr>
        <w:t>单位：市人社</w:t>
      </w:r>
    </w:p>
    <w:p>
      <w:pPr>
        <w:spacing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2"/>
        </w:rPr>
        <w:t>局、市教育局（市委教育工委）〕</w:t>
      </w:r>
    </w:p>
    <w:p>
      <w:pPr>
        <w:ind w:left="655"/>
        <w:spacing w:before="25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五、建立和完善现代学校制度</w:t>
      </w:r>
    </w:p>
    <w:p>
      <w:pPr>
        <w:ind w:left="3" w:right="89" w:firstLine="663"/>
        <w:spacing w:before="264" w:line="381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16.完善民办学校法人治理结构。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民办学校要依法制定并严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格按照章程管理学校，举办者应依据学校章程规定的权限和程序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参与学校办学和管理，学校关键管理岗位实行亲属回避制度。董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事会（理事会）和监事（会）成员依据学校章程规定的权限和程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序共同参与学校的办学和管理，董事会(理事会）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由举办者或者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其代表、校长、党组织负责人、教职工代表等共同组成；监事会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中应当有党组织领导班子成员。探索实行独立董事（理事）、监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事制度。完善校长选聘机制，依法保障校长行使管理权。民办学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校校长应符合国家、省及我市规定的任职条件。完善教职工代表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大会和学生代表大会制度。</w:t>
      </w:r>
      <w:r>
        <w:rPr>
          <w:rFonts w:ascii="KaiTi" w:hAnsi="KaiTi" w:eastAsia="KaiTi" w:cs="KaiTi"/>
          <w:sz w:val="31"/>
          <w:szCs w:val="31"/>
          <w:spacing w:val="5"/>
        </w:rPr>
        <w:t>〔责任单位：市教育局（市委教育工</w:t>
      </w:r>
    </w:p>
    <w:p>
      <w:pPr>
        <w:ind w:left="6"/>
        <w:spacing w:before="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委）、市编办、市民政局、市人社局、市工商局〕</w:t>
      </w:r>
    </w:p>
    <w:p>
      <w:pPr>
        <w:ind w:left="3" w:firstLine="663"/>
        <w:spacing w:before="255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17.依法加强资产和财务管理。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民办学校应</w:t>
      </w:r>
      <w:r>
        <w:rPr>
          <w:rFonts w:ascii="FangSong" w:hAnsi="FangSong" w:eastAsia="FangSong" w:cs="FangSong"/>
          <w:sz w:val="31"/>
          <w:szCs w:val="31"/>
          <w:spacing w:val="7"/>
        </w:rPr>
        <w:t>明确产权关系，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建立健全资产管理制度。举办者应依法履行出资义务，将出资用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于办学的土地、校舍和其他资产足额过户到学校名下。举办者出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资、政府补助、受赠、收费、办学积累等各</w:t>
      </w:r>
      <w:r>
        <w:rPr>
          <w:rFonts w:ascii="FangSong" w:hAnsi="FangSong" w:eastAsia="FangSong" w:cs="FangSong"/>
          <w:sz w:val="31"/>
          <w:szCs w:val="31"/>
          <w:spacing w:val="-3"/>
        </w:rPr>
        <w:t>类资产分类登记入账。</w:t>
      </w:r>
    </w:p>
    <w:p>
      <w:pPr>
        <w:ind w:left="2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存续期间，民办学校对举办者投入学校的资产、国有资产、受赠</w:t>
      </w:r>
    </w:p>
    <w:p>
      <w:pPr>
        <w:spacing w:line="219" w:lineRule="auto"/>
        <w:sectPr>
          <w:footerReference w:type="default" r:id="rId12"/>
          <w:pgSz w:w="11906" w:h="16839"/>
          <w:pgMar w:top="1431" w:right="1441" w:bottom="1156" w:left="1537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4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6" w:firstLine="23"/>
        <w:spacing w:before="101" w:line="381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的财产以及办学积累享有法人财产权，任何组织和个人不得侵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占、挪用、抽逃。建立健全第三方审计制度，制定符合民办学校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特点的财务管理办法，完善民办学校年度财务、决算报告和预算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报告报备制度。</w:t>
      </w:r>
      <w:r>
        <w:rPr>
          <w:rFonts w:ascii="KaiTi" w:hAnsi="KaiTi" w:eastAsia="KaiTi" w:cs="KaiTi"/>
          <w:sz w:val="31"/>
          <w:szCs w:val="31"/>
          <w:spacing w:val="-12"/>
        </w:rPr>
        <w:t>〔责任单位：市教育局（市委教育工委</w:t>
      </w:r>
      <w:r>
        <w:rPr>
          <w:rFonts w:ascii="KaiTi" w:hAnsi="KaiTi" w:eastAsia="KaiTi" w:cs="KaiTi"/>
          <w:sz w:val="31"/>
          <w:szCs w:val="31"/>
          <w:spacing w:val="-13"/>
        </w:rPr>
        <w:t>）、市编办、</w:t>
      </w:r>
    </w:p>
    <w:p>
      <w:pPr>
        <w:ind w:left="6"/>
        <w:spacing w:before="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市民政局、市财政局、市人社局、市工商局〕</w:t>
      </w:r>
    </w:p>
    <w:p>
      <w:pPr>
        <w:ind w:left="5" w:right="107" w:firstLine="658"/>
        <w:spacing w:before="254" w:line="381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18.规范民办学校办学行为。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民办学校要诚实守信、规范办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学，办学条件应符合国家和地方规定的设置标准和有关要求，在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校生数控制在审批机关核定的办学规模内。民办学校要按照有关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规定做好招生宣传工作，招生简章和广告未经所属教育主管部门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审核备案，一律不得通过任何形式的媒体擅自发布。要按照国家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规定颁发相应的学历证书或者培训结业证明文件。完善民办学校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师生争议处理机制，维护师生合法权益。</w:t>
      </w:r>
      <w:r>
        <w:rPr>
          <w:rFonts w:ascii="KaiTi" w:hAnsi="KaiTi" w:eastAsia="KaiTi" w:cs="KaiTi"/>
          <w:sz w:val="31"/>
          <w:szCs w:val="31"/>
          <w:spacing w:val="5"/>
        </w:rPr>
        <w:t>〔责任单位：市教育局</w:t>
      </w:r>
    </w:p>
    <w:p>
      <w:pPr>
        <w:ind w:left="28"/>
        <w:spacing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（市委教育工委）、市人社局〕</w:t>
      </w:r>
    </w:p>
    <w:p>
      <w:pPr>
        <w:ind w:right="107" w:firstLine="663"/>
        <w:spacing w:before="260" w:line="38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19.落实安全管理责任。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民办学校选址、校舍建筑以及校园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安全技术防范系统应符合国家和地方有关标准。民办学校法定代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表人是学校安全稳定工作的第一责任人。要建立健全校园安全工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作组织机构、管理制度和应急机制，制定和完善突发事件应急预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案，按标准配置完善消防设施、器材，定期开展安全检查。加强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师生安全教育培训，定期开展安全演练，提高师生安全意识和逃</w:t>
      </w:r>
    </w:p>
    <w:p>
      <w:pPr>
        <w:ind w:left="22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生自救能力。按照属地管理的原则，相关部门抓好民办学校安全</w:t>
      </w:r>
    </w:p>
    <w:p>
      <w:pPr>
        <w:spacing w:line="221" w:lineRule="auto"/>
        <w:sectPr>
          <w:footerReference w:type="default" r:id="rId13"/>
          <w:pgSz w:w="11906" w:h="16839"/>
          <w:pgMar w:top="1431" w:right="1423" w:bottom="1156" w:left="1541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3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1"/>
        <w:spacing w:before="101" w:line="641" w:lineRule="exact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24"/>
        </w:rPr>
        <w:t>管理工作的指导和督查工作。</w:t>
      </w:r>
      <w:r>
        <w:rPr>
          <w:rFonts w:ascii="KaiTi" w:hAnsi="KaiTi" w:eastAsia="KaiTi" w:cs="KaiTi"/>
          <w:sz w:val="31"/>
          <w:szCs w:val="31"/>
          <w:position w:val="24"/>
        </w:rPr>
        <w:t>〔责任单位：市</w:t>
      </w:r>
      <w:r>
        <w:rPr>
          <w:rFonts w:ascii="KaiTi" w:hAnsi="KaiTi" w:eastAsia="KaiTi" w:cs="KaiTi"/>
          <w:sz w:val="31"/>
          <w:szCs w:val="31"/>
          <w:spacing w:val="-1"/>
          <w:position w:val="24"/>
        </w:rPr>
        <w:t>教育局(市委教育工</w:t>
      </w:r>
    </w:p>
    <w:p>
      <w:pPr>
        <w:spacing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委）、市公安局、市人社局、市住建局〕</w:t>
      </w:r>
    </w:p>
    <w:p>
      <w:pPr>
        <w:ind w:left="1" w:firstLine="651"/>
        <w:spacing w:before="255" w:line="381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20.实现各阶段教育均衡规范发展。教育行政部门要引导学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校科学定位，不断提高教育教学质量，实现市、县各级各类教育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协调、均衡、规范发展，形成布局结构合理,运行机制良好,服务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功能完善,体现公平均衡,较好适应经济、社会发展的国民教育体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系。学前教育阶段要鼓励举办普惠性民办幼儿园，防止和纠正“小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学化”现象，不断规范各类学前教育机构管理,</w:t>
      </w:r>
      <w:r>
        <w:rPr>
          <w:rFonts w:ascii="FangSong" w:hAnsi="FangSong" w:eastAsia="FangSong" w:cs="FangSong"/>
          <w:sz w:val="31"/>
          <w:szCs w:val="31"/>
          <w:spacing w:val="10"/>
        </w:rPr>
        <w:t>促进学前教育增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量提质。义务教育阶段学校要强化公办教育的主体地位，加大财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政投入和体制机制创新力度，努力提升教育教学质量；民办学校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要坚持对公办教育的有益补充这一定位，根据社会经济发展和人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口状况合理确定数量规模，形成民办教育和公办教育均衡发展良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好态势。高中教育段学校要支持民办学校加大与优质公办高中交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流学习力度，并通过引进国内名校的管理经验、课程、师资等措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施实现优质特色发展，着力打造一批在省内乃至国内具有影响力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和竞争力的民办教育品牌，培养一批有理想、有境界、有情怀、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有担当的民办教育家，促进我市普通高中段教育质量整体提升；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职业院校要深化产教融合、校企合作，培养技术技能人才，服务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区域经济和产业发展。</w:t>
      </w:r>
      <w:r>
        <w:rPr>
          <w:rFonts w:ascii="KaiTi" w:hAnsi="KaiTi" w:eastAsia="KaiTi" w:cs="KaiTi"/>
          <w:sz w:val="31"/>
          <w:szCs w:val="31"/>
          <w:spacing w:val="-3"/>
        </w:rPr>
        <w:t>〔责任单位：市教育</w:t>
      </w:r>
      <w:r>
        <w:rPr>
          <w:rFonts w:ascii="KaiTi" w:hAnsi="KaiTi" w:eastAsia="KaiTi" w:cs="KaiTi"/>
          <w:sz w:val="31"/>
          <w:szCs w:val="31"/>
          <w:spacing w:val="-4"/>
        </w:rPr>
        <w:t>局（市委教育工委）、</w:t>
      </w:r>
    </w:p>
    <w:p>
      <w:pPr>
        <w:ind w:left="3"/>
        <w:spacing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市发改委、市人社局〕</w:t>
      </w:r>
    </w:p>
    <w:p>
      <w:pPr>
        <w:spacing w:line="231" w:lineRule="auto"/>
        <w:sectPr>
          <w:footerReference w:type="default" r:id="rId14"/>
          <w:pgSz w:w="11906" w:h="16839"/>
          <w:pgMar w:top="1431" w:right="1466" w:bottom="1156" w:left="1543" w:header="0" w:footer="994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343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656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六、加强服务与管理</w:t>
      </w:r>
    </w:p>
    <w:p>
      <w:pPr>
        <w:ind w:firstLine="659"/>
        <w:spacing w:before="265" w:line="381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21.改进政府管理方式。各级政府要将发展民办教育纳</w:t>
      </w:r>
      <w:r>
        <w:rPr>
          <w:rFonts w:ascii="FangSong" w:hAnsi="FangSong" w:eastAsia="FangSong" w:cs="FangSong"/>
          <w:sz w:val="31"/>
          <w:szCs w:val="31"/>
          <w:spacing w:val="8"/>
        </w:rPr>
        <w:t>入经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济社会发展和教育事业整体规划。市教育局（市委教育工委）要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会同有关部门，建立健全工作机制，定期研究解决民办教育改革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发展的重要问题。实行民办教育全链条审批，实现民办教育相关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审批事项一站式办结，并切实加强事中事后监管，提高政府管理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服务水平。民办学校设置实行分级审批管理，市级教育主管部门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负责高中段民办学校审批，其余学段由县（市、区）级教育主管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部门负责。非学历教育培训机构设置标准由各县（市、区）根据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实际自行制定，并按当地教育发展需求有计划进行审批和实施精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准管理。今后，凡申请举办高中段学历教育的民办学校，须提供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学校自有校舍的房产证明，租赁校舍办学的，一律不予审批。探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索民办学校、受教育者（监护人）、保险公司共同参与的风险防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范机制。积极培育民办教育行业组织，切实强化行业自律的行为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意识。将鼓励支持社会力量兴办教育作为考核各级政府改进公共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服务方式的重要内容，夯实各级政府民办教育发展责任。</w:t>
      </w:r>
      <w:r>
        <w:rPr>
          <w:rFonts w:ascii="KaiTi" w:hAnsi="KaiTi" w:eastAsia="KaiTi" w:cs="KaiTi"/>
          <w:sz w:val="31"/>
          <w:szCs w:val="31"/>
          <w:spacing w:val="4"/>
        </w:rPr>
        <w:t>〔责任</w:t>
      </w:r>
      <w:r>
        <w:rPr>
          <w:rFonts w:ascii="KaiTi" w:hAnsi="KaiTi" w:eastAsia="KaiTi" w:cs="KaiTi"/>
          <w:sz w:val="31"/>
          <w:szCs w:val="31"/>
          <w:spacing w:val="4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单位：市教育局（市委教育工委）、市编办、市发改委、市公安</w:t>
      </w:r>
      <w:r>
        <w:rPr>
          <w:rFonts w:ascii="KaiTi" w:hAnsi="KaiTi" w:eastAsia="KaiTi" w:cs="KaiTi"/>
          <w:sz w:val="31"/>
          <w:szCs w:val="31"/>
          <w:spacing w:val="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"/>
        </w:rPr>
        <w:t>局、市民政局、市财政局、市人社局、市国土资源局、市住建局、</w:t>
      </w:r>
      <w:r>
        <w:rPr>
          <w:rFonts w:ascii="KaiTi" w:hAnsi="KaiTi" w:eastAsia="KaiTi" w:cs="KaiTi"/>
          <w:sz w:val="31"/>
          <w:szCs w:val="31"/>
          <w:spacing w:val="1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市国资委、市税务局、市工商局、市物价局</w:t>
      </w:r>
      <w:r>
        <w:rPr>
          <w:rFonts w:ascii="KaiTi" w:hAnsi="KaiTi" w:eastAsia="KaiTi" w:cs="KaiTi"/>
          <w:sz w:val="31"/>
          <w:szCs w:val="31"/>
          <w:spacing w:val="5"/>
        </w:rPr>
        <w:t>，各县（市、区）政</w:t>
      </w:r>
    </w:p>
    <w:p>
      <w:pPr>
        <w:spacing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府、市属开发区管委会〕</w:t>
      </w:r>
    </w:p>
    <w:p>
      <w:pPr>
        <w:spacing w:line="228" w:lineRule="auto"/>
        <w:sectPr>
          <w:footerReference w:type="default" r:id="rId15"/>
          <w:pgSz w:w="11906" w:h="16839"/>
          <w:pgMar w:top="1431" w:right="1418" w:bottom="1156" w:left="1537" w:header="0" w:footer="994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345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left="7" w:right="106" w:firstLine="653"/>
        <w:spacing w:before="100" w:line="381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22.加强监督管理。加强民办教育管理机构建设，强化民办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教育督导。积极推动建立市、县（市、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区）、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乡镇（街道）三级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联动的民办教育综合治理体系，健全联合执法机制。完善民办学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校年检和年报制度，建立民办学校第三方质量认证和评估制度。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加强对新设立民办学校举办者的资格审查，建立民办学校信息强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制公开制度。建立健全诚信档案制度和失信联合惩戒机制，将违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规学校及其举办者和负责人纳入黑名单。</w:t>
      </w:r>
      <w:r>
        <w:rPr>
          <w:rFonts w:ascii="KaiTi" w:hAnsi="KaiTi" w:eastAsia="KaiTi" w:cs="KaiTi"/>
          <w:sz w:val="31"/>
          <w:szCs w:val="31"/>
          <w:spacing w:val="5"/>
        </w:rPr>
        <w:t>〔责任单位：市教育局</w:t>
      </w:r>
      <w:r>
        <w:rPr>
          <w:rFonts w:ascii="KaiTi" w:hAnsi="KaiTi" w:eastAsia="KaiTi" w:cs="KaiTi"/>
          <w:sz w:val="31"/>
          <w:szCs w:val="31"/>
          <w:spacing w:val="7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（市委教育工委）、市编办、市公安局、市民政局、市</w:t>
      </w:r>
      <w:r>
        <w:rPr>
          <w:rFonts w:ascii="KaiTi" w:hAnsi="KaiTi" w:eastAsia="KaiTi" w:cs="KaiTi"/>
          <w:sz w:val="31"/>
          <w:szCs w:val="31"/>
          <w:spacing w:val="4"/>
        </w:rPr>
        <w:t>人社局、</w:t>
      </w:r>
    </w:p>
    <w:p>
      <w:pPr>
        <w:ind w:left="11"/>
        <w:spacing w:before="1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市工商局，各县（市、</w:t>
      </w:r>
      <w:r>
        <w:rPr>
          <w:rFonts w:ascii="KaiTi" w:hAnsi="KaiTi" w:eastAsia="KaiTi" w:cs="KaiTi"/>
          <w:sz w:val="31"/>
          <w:szCs w:val="31"/>
          <w:spacing w:val="-83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区）政府、市属开发区管委会〕</w:t>
      </w:r>
    </w:p>
    <w:p>
      <w:pPr>
        <w:ind w:right="42" w:firstLine="661"/>
        <w:spacing w:before="260" w:line="381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23.营造良好发展环境。深入推进民办教育改革，鼓励各县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（市、区）和学校先行先试，并及时总结推广先进经验。加大对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民办教育的宣传表彰力度，按照国家有关规定奖励和表彰对民办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教育改革发展作出突出贡献的集体和个人，树立民办教育良好社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会形象，努力营造全社会共同关心、支持民办教育发展的良好氛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围。</w:t>
      </w:r>
      <w:r>
        <w:rPr>
          <w:rFonts w:ascii="KaiTi" w:hAnsi="KaiTi" w:eastAsia="KaiTi" w:cs="KaiTi"/>
          <w:sz w:val="31"/>
          <w:szCs w:val="31"/>
          <w:spacing w:val="-12"/>
        </w:rPr>
        <w:t>〔责任单位：市教育局（市委教育工委）、市编办、市民政局、</w:t>
      </w:r>
    </w:p>
    <w:p>
      <w:pPr>
        <w:spacing w:before="1" w:line="225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市人社局、市工商局，各县（市、区）政府、市属开发区管委会〕</w:t>
      </w:r>
    </w:p>
    <w:p>
      <w:pPr>
        <w:pStyle w:val="BodyText"/>
        <w:spacing w:line="354" w:lineRule="auto"/>
        <w:rPr/>
      </w:pPr>
      <w:r/>
    </w:p>
    <w:p>
      <w:pPr>
        <w:pStyle w:val="BodyText"/>
        <w:spacing w:line="354" w:lineRule="auto"/>
        <w:rPr/>
      </w:pPr>
      <w:r/>
    </w:p>
    <w:p>
      <w:pPr>
        <w:ind w:left="577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聊城市人民政府</w:t>
      </w:r>
    </w:p>
    <w:p>
      <w:pPr>
        <w:ind w:left="6421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2018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年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月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10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日</w:t>
      </w:r>
    </w:p>
    <w:p>
      <w:pPr>
        <w:ind w:left="716"/>
        <w:spacing w:before="21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(此件公开发布)</w:t>
      </w:r>
    </w:p>
    <w:p>
      <w:pPr>
        <w:spacing w:line="220" w:lineRule="auto"/>
        <w:sectPr>
          <w:footerReference w:type="default" r:id="rId16"/>
          <w:pgSz w:w="11906" w:h="16839"/>
          <w:pgMar w:top="1431" w:right="1378" w:bottom="1156" w:left="1535" w:header="0" w:footer="9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907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57"/>
        <w:gridCol w:w="4514"/>
      </w:tblGrid>
      <w:tr>
        <w:trPr>
          <w:trHeight w:val="1100" w:hRule="atLeast"/>
        </w:trPr>
        <w:tc>
          <w:tcPr>
            <w:tcW w:w="9071" w:type="dxa"/>
            <w:vAlign w:val="top"/>
            <w:gridSpan w:val="2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103" w:right="33" w:hanging="848"/>
              <w:spacing w:before="228" w:line="251" w:lineRule="auto"/>
              <w:rPr/>
            </w:pPr>
            <w:r>
              <w:rPr>
                <w:spacing w:val="-6"/>
              </w:rPr>
              <w:t>抄送：市委有关部门，市人大常委会办公室，市政协办公室，市监察委，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市法院，市检察院，聊城军分区。</w:t>
            </w:r>
          </w:p>
        </w:tc>
      </w:tr>
      <w:tr>
        <w:trPr>
          <w:trHeight w:val="620" w:hRule="atLeast"/>
        </w:trPr>
        <w:tc>
          <w:tcPr>
            <w:tcW w:w="4557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269"/>
              <w:spacing w:before="176" w:line="218" w:lineRule="auto"/>
              <w:rPr/>
            </w:pPr>
            <w:r>
              <w:rPr>
                <w:spacing w:val="-2"/>
              </w:rPr>
              <w:t>聊城市人民政府办公室</w:t>
            </w:r>
          </w:p>
        </w:tc>
        <w:tc>
          <w:tcPr>
            <w:tcW w:w="4514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643"/>
              <w:spacing w:before="176" w:line="217" w:lineRule="auto"/>
              <w:rPr/>
            </w:pPr>
            <w:r>
              <w:rPr>
                <w:spacing w:val="-14"/>
              </w:rPr>
              <w:t>2018</w:t>
            </w:r>
            <w:r>
              <w:rPr>
                <w:spacing w:val="-56"/>
              </w:rPr>
              <w:t xml:space="preserve"> </w:t>
            </w:r>
            <w:r>
              <w:rPr>
                <w:spacing w:val="-14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14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13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日印发</w:t>
            </w:r>
          </w:p>
        </w:tc>
      </w:tr>
    </w:tbl>
    <w:p>
      <w:pPr>
        <w:pStyle w:val="BodyText"/>
        <w:rPr/>
      </w:pPr>
      <w:r/>
    </w:p>
    <w:sectPr>
      <w:footerReference w:type="default" r:id="rId17"/>
      <w:pgSz w:w="11906" w:h="16839"/>
      <w:pgMar w:top="1431" w:right="1419" w:bottom="400" w:left="141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1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1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0" Type="http://schemas.openxmlformats.org/officeDocument/2006/relationships/fontTable" Target="fontTable.xml"/><Relationship Id="rId2" Type="http://schemas.openxmlformats.org/officeDocument/2006/relationships/image" Target="media/image1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聊政发〔2017〕56号</dc:title>
  <dc:creator>微软用户</dc:creator>
  <dcterms:created xsi:type="dcterms:W3CDTF">2018-12-18T10:29:35Z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2024-01-11T16:34:54</vt:filetime>
  </property>
</Properties>
</file>