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聊城市医药技工学校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聊城经济开发区职业技术学校）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住宿费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报告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市教体局：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进一步完善我校收费政策，满足学生及家长的需求，维护学校和受教育者的合法权益，根据（聊发改成本【2022】96号）文件《关于明确聊城市公办高中学费、住宿费标准等事项的通知》收费标准设定为：7-8人间每生每学期200元，配套桌椅20元，配备空调60元，设有阳台、卫生间10元，楼层配备洗衣设备10元，共计：每生每学期300元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请予审</w:t>
      </w:r>
      <w:r>
        <w:rPr>
          <w:rFonts w:hint="eastAsia" w:ascii="仿宋" w:hAnsi="仿宋" w:eastAsia="仿宋" w:cs="仿宋"/>
          <w:sz w:val="32"/>
          <w:szCs w:val="32"/>
        </w:rPr>
        <w:t>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聊城市医药技工学校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聊城经济开发区职业技术学校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2023年8月17日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B9"/>
    <w:rsid w:val="00177886"/>
    <w:rsid w:val="00277972"/>
    <w:rsid w:val="00320C65"/>
    <w:rsid w:val="00406BC1"/>
    <w:rsid w:val="0058641C"/>
    <w:rsid w:val="006F0977"/>
    <w:rsid w:val="007C023D"/>
    <w:rsid w:val="00802C7D"/>
    <w:rsid w:val="00A04473"/>
    <w:rsid w:val="00A31FF8"/>
    <w:rsid w:val="00CB01B9"/>
    <w:rsid w:val="00CE3B87"/>
    <w:rsid w:val="00D61949"/>
    <w:rsid w:val="00D75BA9"/>
    <w:rsid w:val="00F476D1"/>
    <w:rsid w:val="1D2D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200</Characters>
  <Lines>1</Lines>
  <Paragraphs>1</Paragraphs>
  <TotalTime>46</TotalTime>
  <ScaleCrop>false</ScaleCrop>
  <LinksUpToDate>false</LinksUpToDate>
  <CharactersWithSpaces>234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2023-08-17T06:50:00Z</dcterms:created>
  <dc:creator>燕 刘</dc:creator>
  <cp:lastModifiedBy>风飞扬</cp:lastModifiedBy>
  <cp:lastPrinted>2023-08-17T08:11:58Z</cp:lastPrinted>
  <dcterms:modified xsi:type="dcterms:W3CDTF">2023-08-17T08:12:33Z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97FD855C9FF242859FBA489E82F2A1A9</vt:lpwstr>
  </property>
</Properties>
</file>