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聊城市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“双全双百”工程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“一件事”实施方案（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为全面深化“放管服”改革，进一步优化政务服务效能，提升企业和群众办理便利度。按照《山东省政务服务“双全双百”工程实施方案》和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《聊城市“双全双百”工程分工方案》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部署，围绕企业（个人）全生命周期的XXXX“一件事”，试点先行、重点突破，为我市XX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XXXXXXX企业（个人）提供“一件事”便民服务，结合我市实际，制定本方案。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把XXXX（事项名称）、XXXX（事项名称）、XXXX（事项名称）XXXX（事项名称）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······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等事项进行梳理和整合，为在我市具备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······（条件或服务对象），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提供XXXX“一件事”便民服务。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二、事项范畴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XXXX“一件事”包含以下事项，并实行动态管理，及时更新调整内容：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1.XXXX（事项名称）；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2.XXXX（事项名称）；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（一）申报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登记。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····················。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受理审核。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（三）审批办结。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领取结果。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XXXX（单位名称）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“一件事”改革的牵头单位，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XXXX（单位名称）、XXXX（单位名称）、XXXX（单位名称）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单位，具体职责分工如下：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XXXX（单位名称）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XXXX（单位名称）：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5月底前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6月底前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7月底前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8月底前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························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提高思想认识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实施“双全双百”工程，推进“一件事”改革，是我市落实“放管服”改革，优化营商环境的重点工作。各有关单位要高度重视，切实增强工作的使命感和责任感，把工作落到实处。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（二）强化业务培训。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事项清单，制定详细的培训计划，选派精通业务的工作人员，加强对“一窗受理”、帮办代办工作人员的业务培训，并对培训效果进行测验，确保工作人员学会、弄懂、会用，能够熟练办理业务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加大宣传引导。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要充分利用电视新闻、网站、报纸、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微信等，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及时将好经验好做法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进行宣传推广。同时，借助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“我为群众办实事”的活动契机，深入街道社区、工业园区进行宣传讲解，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提高企业群众的知晓度，引导企业参与体验，提高企业的获得感。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（四）强化监督指导。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市政府办公室将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相关工作落实情况纳入全市政务服务年度考核范围。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对怠于履行责任，不能很好完成工作任务的部门及负责人进行通报。同时，在事项落地实施的过程中通过政务服务“好差评”“吐槽找茬”窗口，积极听取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企业群众对“一件事”办理情况的意见建议，根据流程优化和办事需求，及时扩展充实事项清单，并配备完善业务流程和工作规范，满足群众的办事需求。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1.聊城市XXXX“一件事”申请表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2.聊城市XXXX“一件事”流程图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聊城市XXXX“一件事”申请表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要求：“一件事”申请表应当格式规范、清晰明了，包含所有事项办理所需信息，并能够满足企业群众个性化办事需求。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聊城市XXXX“一件事”流程图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要求：根据XXXX“一件事”办理流程自行设计（3号仿宋字体）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28E7"/>
    <w:rsid w:val="083F3F2C"/>
    <w:rsid w:val="0A4C61B6"/>
    <w:rsid w:val="0F072BE8"/>
    <w:rsid w:val="1B1620F3"/>
    <w:rsid w:val="1BAC5EEF"/>
    <w:rsid w:val="1C2758B5"/>
    <w:rsid w:val="269F20FA"/>
    <w:rsid w:val="29982B8D"/>
    <w:rsid w:val="2B155507"/>
    <w:rsid w:val="2B714AEA"/>
    <w:rsid w:val="35F67D1C"/>
    <w:rsid w:val="3A027BDB"/>
    <w:rsid w:val="3FCC3930"/>
    <w:rsid w:val="515C1E7D"/>
    <w:rsid w:val="54997DD3"/>
    <w:rsid w:val="575134EB"/>
    <w:rsid w:val="5BB562A6"/>
    <w:rsid w:val="605C5E7F"/>
    <w:rsid w:val="64F17284"/>
    <w:rsid w:val="65184AB3"/>
    <w:rsid w:val="67E449AB"/>
    <w:rsid w:val="695C1B2C"/>
    <w:rsid w:val="6B546850"/>
    <w:rsid w:val="7545161F"/>
    <w:rsid w:val="7E27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2021-05-15T05:44:00Z</dcterms:created>
  <dc:creator>Administrator</dc:creator>
  <cp:lastModifiedBy>橘子叔</cp:lastModifiedBy>
  <dcterms:modified xsi:type="dcterms:W3CDTF">2021-05-15T09:39:55Z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229A61883A4B4B5DAA42B356F19B659B</vt:lpwstr>
  </property>
</Properties>
</file>